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B2DA7" w14:textId="77777777" w:rsidR="00881CF8" w:rsidRDefault="00881CF8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7"/>
        <w:gridCol w:w="7400"/>
        <w:gridCol w:w="415"/>
      </w:tblGrid>
      <w:tr w:rsidR="00000000" w14:paraId="38FE03E9" w14:textId="77777777">
        <w:trPr>
          <w:trHeight w:val="132"/>
          <w:jc w:val="center"/>
        </w:trPr>
        <w:tc>
          <w:tcPr>
            <w:tcW w:w="9762" w:type="dxa"/>
            <w:gridSpan w:val="3"/>
            <w:tcBorders>
              <w:top w:val="double" w:sz="1" w:space="0" w:color="000000"/>
              <w:left w:val="doub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06F325CE" w14:textId="77777777" w:rsidR="00881CF8" w:rsidRDefault="00881CF8">
            <w:pPr>
              <w:snapToGrid w:val="0"/>
              <w:jc w:val="center"/>
              <w:rPr>
                <w:caps/>
                <w:sz w:val="10"/>
                <w:szCs w:val="10"/>
              </w:rPr>
            </w:pPr>
          </w:p>
        </w:tc>
      </w:tr>
      <w:tr w:rsidR="00000000" w14:paraId="7E85DD64" w14:textId="77777777">
        <w:trPr>
          <w:jc w:val="center"/>
        </w:trPr>
        <w:tc>
          <w:tcPr>
            <w:tcW w:w="1947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E8E4B4" w14:textId="77777777" w:rsidR="00881CF8" w:rsidRDefault="00881CF8">
            <w:pPr>
              <w:pStyle w:val="heading1"/>
              <w:numPr>
                <w:ilvl w:val="0"/>
                <w:numId w:val="0"/>
              </w:numPr>
              <w:snapToGrid w:val="0"/>
            </w:pPr>
            <w:r>
              <w:rPr>
                <w:b w:val="0"/>
                <w:bCs w:val="0"/>
                <w:color w:val="000000"/>
              </w:rPr>
              <w:t>GP/3</w:t>
            </w:r>
          </w:p>
        </w:tc>
        <w:tc>
          <w:tcPr>
            <w:tcW w:w="7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00000"/>
            <w:vAlign w:val="center"/>
          </w:tcPr>
          <w:p w14:paraId="189A85D0" w14:textId="77777777" w:rsidR="00881CF8" w:rsidRDefault="00881CF8">
            <w:pPr>
              <w:snapToGrid w:val="0"/>
              <w:jc w:val="center"/>
            </w:pPr>
            <w:r>
              <w:rPr>
                <w:sz w:val="16"/>
                <w:szCs w:val="16"/>
              </w:rPr>
              <w:br/>
            </w:r>
            <w:r>
              <w:rPr>
                <w:b/>
                <w:bCs/>
              </w:rPr>
              <w:t>WYDANIE WYPISU I WYRYSU Z MIEJSCOWEGO PLANU ZAGOSPODAROWANIA PRZESTRZENNEGO</w:t>
            </w:r>
          </w:p>
          <w:p w14:paraId="7B0C4DC8" w14:textId="77777777" w:rsidR="00881CF8" w:rsidRDefault="00881CF8">
            <w:pPr>
              <w:jc w:val="center"/>
              <w:rPr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210EDF7" w14:textId="77777777" w:rsidR="00881CF8" w:rsidRDefault="00881CF8">
            <w:pPr>
              <w:snapToGrid w:val="0"/>
              <w:jc w:val="center"/>
              <w:rPr>
                <w:b/>
                <w:bCs/>
                <w:spacing w:val="-4"/>
                <w:sz w:val="20"/>
                <w:szCs w:val="20"/>
              </w:rPr>
            </w:pPr>
          </w:p>
        </w:tc>
      </w:tr>
      <w:tr w:rsidR="00000000" w14:paraId="6C1E994E" w14:textId="77777777" w:rsidTr="00881CF8">
        <w:trPr>
          <w:trHeight w:val="12546"/>
          <w:jc w:val="center"/>
        </w:trPr>
        <w:tc>
          <w:tcPr>
            <w:tcW w:w="9762" w:type="dxa"/>
            <w:gridSpan w:val="3"/>
            <w:tcBorders>
              <w:top w:val="single" w:sz="1" w:space="0" w:color="000000"/>
              <w:left w:val="doub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708B3C29" w14:textId="77777777" w:rsidR="00881CF8" w:rsidRDefault="00881CF8">
            <w:pPr>
              <w:snapToGrid w:val="0"/>
              <w:jc w:val="center"/>
              <w:rPr>
                <w:b/>
                <w:bCs/>
                <w:i/>
                <w:iCs/>
                <w:spacing w:val="-4"/>
                <w:sz w:val="20"/>
                <w:szCs w:val="20"/>
              </w:rPr>
            </w:pPr>
          </w:p>
          <w:p w14:paraId="288FF465" w14:textId="77777777" w:rsidR="00881CF8" w:rsidRDefault="00881CF8">
            <w:pPr>
              <w:jc w:val="center"/>
            </w:pPr>
            <w:r>
              <w:rPr>
                <w:b/>
                <w:bCs/>
                <w:i/>
                <w:iCs/>
              </w:rPr>
              <w:t>Podstawa prawna:</w:t>
            </w:r>
          </w:p>
          <w:p w14:paraId="359F9824" w14:textId="1302A1B9" w:rsidR="00881CF8" w:rsidRDefault="00881CF8" w:rsidP="00881CF8">
            <w:pPr>
              <w:numPr>
                <w:ilvl w:val="0"/>
                <w:numId w:val="4"/>
              </w:numPr>
              <w:jc w:val="center"/>
            </w:pPr>
            <w:r>
              <w:rPr>
                <w:i/>
                <w:sz w:val="20"/>
                <w:szCs w:val="20"/>
              </w:rPr>
              <w:t>Ustawa</w:t>
            </w:r>
            <w:r>
              <w:rPr>
                <w:i/>
                <w:iCs/>
                <w:sz w:val="20"/>
                <w:szCs w:val="20"/>
              </w:rPr>
              <w:t xml:space="preserve"> O PLANOWANIU I ZAGOSPODAROWANIU PRZESTRZENNYM z dnia 27 marca 2003r. ( </w:t>
            </w:r>
            <w:r>
              <w:rPr>
                <w:i/>
                <w:spacing w:val="-8"/>
                <w:sz w:val="20"/>
                <w:szCs w:val="20"/>
              </w:rPr>
              <w:t>tekst jednolity Dz. U. z 2024</w:t>
            </w:r>
            <w:r>
              <w:rPr>
                <w:i/>
                <w:spacing w:val="-8"/>
                <w:sz w:val="20"/>
                <w:szCs w:val="20"/>
              </w:rPr>
              <w:t xml:space="preserve"> r., poz. 1130</w:t>
            </w:r>
            <w:r>
              <w:rPr>
                <w:i/>
                <w:sz w:val="20"/>
                <w:szCs w:val="20"/>
              </w:rPr>
              <w:t>)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469C6190" w14:textId="77777777" w:rsidR="00881CF8" w:rsidRDefault="00881CF8">
            <w:pPr>
              <w:jc w:val="center"/>
              <w:rPr>
                <w:b/>
                <w:bCs/>
                <w:i/>
                <w:iCs/>
                <w:color w:val="993300"/>
                <w:sz w:val="28"/>
                <w:szCs w:val="28"/>
              </w:rPr>
            </w:pPr>
          </w:p>
          <w:p w14:paraId="7857ABE6" w14:textId="77777777" w:rsidR="00881CF8" w:rsidRDefault="00881CF8">
            <w:pPr>
              <w:jc w:val="center"/>
            </w:pPr>
            <w:r>
              <w:rPr>
                <w:b/>
                <w:bCs/>
                <w:i/>
                <w:color w:val="993300"/>
                <w:sz w:val="28"/>
                <w:szCs w:val="28"/>
              </w:rPr>
              <w:t>Miejsce załatwienia sprawy:</w:t>
            </w:r>
          </w:p>
          <w:p w14:paraId="566A878C" w14:textId="77777777" w:rsidR="00881CF8" w:rsidRDefault="00881CF8">
            <w:pPr>
              <w:ind w:left="240"/>
              <w:jc w:val="center"/>
            </w:pPr>
            <w:r>
              <w:rPr>
                <w:b/>
                <w:bCs/>
                <w:color w:val="993300"/>
                <w:sz w:val="28"/>
                <w:szCs w:val="28"/>
              </w:rPr>
              <w:t>Myślenice, Rynek 8/9, Sala Obsługi Klienta,</w:t>
            </w:r>
          </w:p>
          <w:p w14:paraId="4FDEDC67" w14:textId="77777777" w:rsidR="00881CF8" w:rsidRDefault="00881CF8">
            <w:pPr>
              <w:ind w:left="240"/>
              <w:jc w:val="center"/>
            </w:pPr>
            <w:r>
              <w:rPr>
                <w:b/>
                <w:bCs/>
                <w:color w:val="993300"/>
                <w:sz w:val="28"/>
                <w:szCs w:val="28"/>
              </w:rPr>
              <w:t xml:space="preserve">Tel. 12 63-92-371, 377 </w:t>
            </w:r>
          </w:p>
          <w:p w14:paraId="33BA2D64" w14:textId="77777777" w:rsidR="00881CF8" w:rsidRDefault="00881CF8">
            <w:pPr>
              <w:ind w:left="240"/>
              <w:jc w:val="center"/>
            </w:pPr>
            <w:r>
              <w:rPr>
                <w:bCs/>
                <w:color w:val="993300"/>
                <w:sz w:val="28"/>
                <w:szCs w:val="28"/>
              </w:rPr>
              <w:t>Godziny pracy:</w:t>
            </w:r>
          </w:p>
          <w:p w14:paraId="086C243B" w14:textId="77777777" w:rsidR="00881CF8" w:rsidRDefault="00881CF8">
            <w:pPr>
              <w:ind w:left="240"/>
              <w:jc w:val="center"/>
            </w:pPr>
            <w:r>
              <w:rPr>
                <w:bCs/>
                <w:color w:val="993300"/>
                <w:sz w:val="28"/>
                <w:szCs w:val="28"/>
              </w:rPr>
              <w:t>Poniedziałek 7.30 – 17.00</w:t>
            </w:r>
          </w:p>
          <w:p w14:paraId="37B6A92D" w14:textId="77777777" w:rsidR="00881CF8" w:rsidRDefault="00881CF8">
            <w:pPr>
              <w:ind w:left="240"/>
              <w:jc w:val="center"/>
            </w:pPr>
            <w:r>
              <w:rPr>
                <w:bCs/>
                <w:color w:val="993300"/>
                <w:sz w:val="28"/>
                <w:szCs w:val="28"/>
              </w:rPr>
              <w:t>Wtorek – Czwartek 7.30 – 15.30</w:t>
            </w:r>
          </w:p>
          <w:p w14:paraId="7584F099" w14:textId="77777777" w:rsidR="00881CF8" w:rsidRDefault="00881CF8">
            <w:pPr>
              <w:ind w:left="240"/>
              <w:jc w:val="center"/>
            </w:pPr>
            <w:r>
              <w:rPr>
                <w:bCs/>
                <w:color w:val="993300"/>
                <w:sz w:val="28"/>
                <w:szCs w:val="28"/>
              </w:rPr>
              <w:t>Piątek 7.30 – 14.00</w:t>
            </w:r>
          </w:p>
          <w:p w14:paraId="080F01D7" w14:textId="77777777" w:rsidR="00881CF8" w:rsidRDefault="00881CF8">
            <w:pPr>
              <w:jc w:val="center"/>
              <w:rPr>
                <w:bCs/>
                <w:color w:val="993300"/>
                <w:sz w:val="20"/>
                <w:szCs w:val="20"/>
              </w:rPr>
            </w:pPr>
          </w:p>
          <w:p w14:paraId="42C64A14" w14:textId="77777777" w:rsidR="00881CF8" w:rsidRDefault="00881CF8">
            <w:pPr>
              <w:jc w:val="center"/>
            </w:pPr>
            <w:r>
              <w:rPr>
                <w:b/>
                <w:bCs/>
                <w:i/>
              </w:rPr>
              <w:t>Sposób załatwienia sprawy:</w:t>
            </w:r>
          </w:p>
          <w:p w14:paraId="4C14CB37" w14:textId="77777777" w:rsidR="00881CF8" w:rsidRDefault="00881CF8" w:rsidP="00881CF8">
            <w:pPr>
              <w:numPr>
                <w:ilvl w:val="0"/>
                <w:numId w:val="4"/>
              </w:numPr>
              <w:tabs>
                <w:tab w:val="left" w:pos="6480"/>
              </w:tabs>
            </w:pPr>
            <w:r>
              <w:rPr>
                <w:sz w:val="22"/>
                <w:szCs w:val="22"/>
              </w:rPr>
              <w:t>Wydanie wypisu i wyrysu z miejscowego planu zagospodarowania przestrzennego</w:t>
            </w:r>
          </w:p>
          <w:p w14:paraId="54C4D0AD" w14:textId="77777777" w:rsidR="00881CF8" w:rsidRDefault="00881CF8">
            <w:pPr>
              <w:jc w:val="center"/>
              <w:rPr>
                <w:sz w:val="20"/>
                <w:szCs w:val="20"/>
              </w:rPr>
            </w:pPr>
          </w:p>
          <w:p w14:paraId="1D865291" w14:textId="77777777" w:rsidR="00881CF8" w:rsidRDefault="00881CF8">
            <w:pPr>
              <w:pStyle w:val="heading2"/>
              <w:numPr>
                <w:ilvl w:val="0"/>
                <w:numId w:val="0"/>
              </w:numPr>
              <w:jc w:val="center"/>
            </w:pPr>
            <w:r>
              <w:t>I. WYMAGANE DOKUMENTY:</w:t>
            </w:r>
          </w:p>
          <w:p w14:paraId="451A56B9" w14:textId="77777777" w:rsidR="00881CF8" w:rsidRDefault="00881CF8" w:rsidP="00881CF8">
            <w:pPr>
              <w:numPr>
                <w:ilvl w:val="0"/>
                <w:numId w:val="4"/>
              </w:numPr>
              <w:tabs>
                <w:tab w:val="left" w:pos="6480"/>
              </w:tabs>
              <w:jc w:val="both"/>
            </w:pPr>
            <w:r>
              <w:rPr>
                <w:sz w:val="22"/>
                <w:szCs w:val="22"/>
              </w:rPr>
              <w:t>Wniosek – nr GP/3 do pobrania na Sali Obsługi Klienta, Dziennik Podawczy</w:t>
            </w:r>
          </w:p>
          <w:p w14:paraId="1E7DCD14" w14:textId="77777777" w:rsidR="00881CF8" w:rsidRDefault="00881CF8" w:rsidP="00881CF8">
            <w:pPr>
              <w:numPr>
                <w:ilvl w:val="0"/>
                <w:numId w:val="4"/>
              </w:numPr>
              <w:tabs>
                <w:tab w:val="left" w:pos="6480"/>
              </w:tabs>
              <w:jc w:val="both"/>
            </w:pPr>
            <w:r>
              <w:rPr>
                <w:sz w:val="22"/>
                <w:szCs w:val="22"/>
              </w:rPr>
              <w:t xml:space="preserve">2 egz. kserokopii mapy ewidencyjnej działki w odpowiedniej skali: na terenie miasta 1:500, 1:1000,  1:2000 – (mapy można wykupić w Starostwie Powiatowym, Myślenice </w:t>
            </w:r>
            <w:r>
              <w:rPr>
                <w:sz w:val="22"/>
                <w:szCs w:val="22"/>
              </w:rPr>
              <w:br/>
              <w:t>ul. Drogowców 2A),</w:t>
            </w:r>
          </w:p>
          <w:p w14:paraId="09539F18" w14:textId="41369EF1" w:rsidR="00881CF8" w:rsidRDefault="00881CF8" w:rsidP="00881CF8">
            <w:pPr>
              <w:tabs>
                <w:tab w:val="left" w:pos="3940"/>
                <w:tab w:val="center" w:pos="4853"/>
              </w:tabs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>II. OPŁATY:</w:t>
            </w:r>
          </w:p>
          <w:p w14:paraId="680B1616" w14:textId="0DC3EE88" w:rsidR="00881CF8" w:rsidRDefault="00881CF8" w:rsidP="00881CF8">
            <w:pPr>
              <w:numPr>
                <w:ilvl w:val="0"/>
                <w:numId w:val="4"/>
              </w:numPr>
              <w:tabs>
                <w:tab w:val="left" w:pos="6480"/>
              </w:tabs>
            </w:pPr>
            <w:r>
              <w:t xml:space="preserve">Opłata pobierana przy złożeniu wniosku. Opłatę można uiścić w Kasie Urzędu Miasta </w:t>
            </w:r>
            <w:r>
              <w:br/>
              <w:t xml:space="preserve">i Gminy w wysokości </w:t>
            </w:r>
          </w:p>
          <w:p w14:paraId="1C480617" w14:textId="77777777" w:rsidR="00881CF8" w:rsidRPr="00881CF8" w:rsidRDefault="00881CF8" w:rsidP="00881CF8">
            <w:pPr>
              <w:pStyle w:val="Akapitzlist"/>
              <w:tabs>
                <w:tab w:val="left" w:pos="524"/>
              </w:tabs>
              <w:spacing w:before="32"/>
              <w:ind w:left="720" w:firstLine="0"/>
              <w:rPr>
                <w:rFonts w:ascii="Times New Roman" w:hAnsi="Times New Roman" w:cs="Times New Roman"/>
              </w:rPr>
            </w:pPr>
            <w:r w:rsidRPr="00881CF8">
              <w:rPr>
                <w:rFonts w:ascii="Times New Roman" w:hAnsi="Times New Roman" w:cs="Times New Roman"/>
              </w:rPr>
              <w:t>od</w:t>
            </w:r>
            <w:r w:rsidRPr="00881CF8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881CF8">
              <w:rPr>
                <w:rFonts w:ascii="Times New Roman" w:hAnsi="Times New Roman" w:cs="Times New Roman"/>
              </w:rPr>
              <w:t>wypisu:</w:t>
            </w:r>
            <w:r w:rsidRPr="00881CF8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881CF8">
              <w:rPr>
                <w:rFonts w:ascii="Times New Roman" w:hAnsi="Times New Roman" w:cs="Times New Roman"/>
              </w:rPr>
              <w:t>do</w:t>
            </w:r>
            <w:r w:rsidRPr="00881CF8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881CF8">
              <w:rPr>
                <w:rFonts w:ascii="Times New Roman" w:hAnsi="Times New Roman" w:cs="Times New Roman"/>
              </w:rPr>
              <w:t>5</w:t>
            </w:r>
            <w:r w:rsidRPr="00881CF8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81CF8">
              <w:rPr>
                <w:rFonts w:ascii="Times New Roman" w:hAnsi="Times New Roman" w:cs="Times New Roman"/>
              </w:rPr>
              <w:t>stron</w:t>
            </w:r>
            <w:r w:rsidRPr="00881CF8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881CF8">
              <w:rPr>
                <w:rFonts w:ascii="Times New Roman" w:hAnsi="Times New Roman" w:cs="Times New Roman"/>
              </w:rPr>
              <w:t>–</w:t>
            </w:r>
            <w:r w:rsidRPr="00881CF8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881CF8">
              <w:rPr>
                <w:rFonts w:ascii="Times New Roman" w:hAnsi="Times New Roman" w:cs="Times New Roman"/>
              </w:rPr>
              <w:t>30</w:t>
            </w:r>
            <w:r w:rsidRPr="00881CF8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81CF8">
              <w:rPr>
                <w:rFonts w:ascii="Times New Roman" w:hAnsi="Times New Roman" w:cs="Times New Roman"/>
              </w:rPr>
              <w:t>zł,</w:t>
            </w:r>
            <w:r w:rsidRPr="00881CF8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881CF8">
              <w:rPr>
                <w:rFonts w:ascii="Times New Roman" w:hAnsi="Times New Roman" w:cs="Times New Roman"/>
              </w:rPr>
              <w:t>powyżej</w:t>
            </w:r>
            <w:r w:rsidRPr="00881CF8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81CF8">
              <w:rPr>
                <w:rFonts w:ascii="Times New Roman" w:hAnsi="Times New Roman" w:cs="Times New Roman"/>
              </w:rPr>
              <w:t>5</w:t>
            </w:r>
            <w:r w:rsidRPr="00881CF8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81CF8">
              <w:rPr>
                <w:rFonts w:ascii="Times New Roman" w:hAnsi="Times New Roman" w:cs="Times New Roman"/>
              </w:rPr>
              <w:t>stron</w:t>
            </w:r>
            <w:r w:rsidRPr="00881CF8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881CF8">
              <w:rPr>
                <w:rFonts w:ascii="Times New Roman" w:hAnsi="Times New Roman" w:cs="Times New Roman"/>
              </w:rPr>
              <w:t>–</w:t>
            </w:r>
            <w:r w:rsidRPr="00881CF8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881CF8">
              <w:rPr>
                <w:rFonts w:ascii="Times New Roman" w:hAnsi="Times New Roman" w:cs="Times New Roman"/>
              </w:rPr>
              <w:t>50</w:t>
            </w:r>
            <w:r w:rsidRPr="00881CF8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881CF8">
              <w:rPr>
                <w:rFonts w:ascii="Times New Roman" w:hAnsi="Times New Roman" w:cs="Times New Roman"/>
              </w:rPr>
              <w:t>zł;</w:t>
            </w:r>
          </w:p>
          <w:p w14:paraId="7DDAF81E" w14:textId="001D4BE8" w:rsidR="00881CF8" w:rsidRPr="00881CF8" w:rsidRDefault="00881CF8" w:rsidP="00881CF8">
            <w:pPr>
              <w:pStyle w:val="Akapitzlist"/>
              <w:tabs>
                <w:tab w:val="left" w:pos="524"/>
              </w:tabs>
              <w:spacing w:before="14"/>
              <w:ind w:left="720" w:firstLine="0"/>
              <w:rPr>
                <w:rFonts w:ascii="Times New Roman" w:hAnsi="Times New Roman" w:cs="Times New Roman"/>
              </w:rPr>
            </w:pPr>
            <w:r w:rsidRPr="00881CF8">
              <w:rPr>
                <w:rFonts w:ascii="Times New Roman" w:hAnsi="Times New Roman" w:cs="Times New Roman"/>
              </w:rPr>
              <w:t>od</w:t>
            </w:r>
            <w:r w:rsidRPr="00881CF8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881CF8">
              <w:rPr>
                <w:rFonts w:ascii="Times New Roman" w:hAnsi="Times New Roman" w:cs="Times New Roman"/>
              </w:rPr>
              <w:t>wyrysu:</w:t>
            </w:r>
            <w:r w:rsidRPr="00881CF8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81CF8">
              <w:rPr>
                <w:rFonts w:ascii="Times New Roman" w:hAnsi="Times New Roman" w:cs="Times New Roman"/>
              </w:rPr>
              <w:t>za</w:t>
            </w:r>
            <w:r w:rsidRPr="00881CF8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881CF8">
              <w:rPr>
                <w:rFonts w:ascii="Times New Roman" w:hAnsi="Times New Roman" w:cs="Times New Roman"/>
              </w:rPr>
              <w:t>każdą</w:t>
            </w:r>
            <w:r w:rsidRPr="00881CF8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81CF8">
              <w:rPr>
                <w:rFonts w:ascii="Times New Roman" w:hAnsi="Times New Roman" w:cs="Times New Roman"/>
              </w:rPr>
              <w:t>wchodzącą</w:t>
            </w:r>
            <w:r w:rsidRPr="00881CF8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881CF8">
              <w:rPr>
                <w:rFonts w:ascii="Times New Roman" w:hAnsi="Times New Roman" w:cs="Times New Roman"/>
              </w:rPr>
              <w:t>w</w:t>
            </w:r>
            <w:r w:rsidRPr="00881CF8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81CF8">
              <w:rPr>
                <w:rFonts w:ascii="Times New Roman" w:hAnsi="Times New Roman" w:cs="Times New Roman"/>
              </w:rPr>
              <w:t>skład</w:t>
            </w:r>
            <w:r w:rsidRPr="00881CF8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881CF8">
              <w:rPr>
                <w:rFonts w:ascii="Times New Roman" w:hAnsi="Times New Roman" w:cs="Times New Roman"/>
              </w:rPr>
              <w:t>wyrysu</w:t>
            </w:r>
            <w:r w:rsidRPr="00881CF8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81CF8">
              <w:rPr>
                <w:rFonts w:ascii="Times New Roman" w:hAnsi="Times New Roman" w:cs="Times New Roman"/>
              </w:rPr>
              <w:t>pełną</w:t>
            </w:r>
            <w:r w:rsidRPr="00881CF8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81CF8">
              <w:rPr>
                <w:rFonts w:ascii="Times New Roman" w:hAnsi="Times New Roman" w:cs="Times New Roman"/>
              </w:rPr>
              <w:t>lub</w:t>
            </w:r>
            <w:r w:rsidRPr="00881CF8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881CF8">
              <w:rPr>
                <w:rFonts w:ascii="Times New Roman" w:hAnsi="Times New Roman" w:cs="Times New Roman"/>
              </w:rPr>
              <w:t>rozpoczętą</w:t>
            </w:r>
            <w:r w:rsidRPr="00881CF8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81CF8">
              <w:rPr>
                <w:rFonts w:ascii="Times New Roman" w:hAnsi="Times New Roman" w:cs="Times New Roman"/>
              </w:rPr>
              <w:t>część</w:t>
            </w:r>
            <w:r w:rsidRPr="00881CF8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881CF8">
              <w:rPr>
                <w:rFonts w:ascii="Times New Roman" w:hAnsi="Times New Roman" w:cs="Times New Roman"/>
              </w:rPr>
              <w:t>odpowiadającą</w:t>
            </w:r>
            <w:r w:rsidRPr="00881CF8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881CF8">
              <w:rPr>
                <w:rFonts w:ascii="Times New Roman" w:hAnsi="Times New Roman" w:cs="Times New Roman"/>
              </w:rPr>
              <w:t>stronie</w:t>
            </w:r>
            <w:r w:rsidRPr="00881CF8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881CF8">
              <w:rPr>
                <w:rFonts w:ascii="Times New Roman" w:hAnsi="Times New Roman" w:cs="Times New Roman"/>
              </w:rPr>
              <w:t>formatu</w:t>
            </w:r>
            <w:r w:rsidRPr="00881CF8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881CF8">
              <w:rPr>
                <w:rFonts w:ascii="Times New Roman" w:hAnsi="Times New Roman" w:cs="Times New Roman"/>
              </w:rPr>
              <w:t>A4</w:t>
            </w:r>
            <w:r w:rsidRPr="00881CF8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81CF8">
              <w:rPr>
                <w:rFonts w:ascii="Times New Roman" w:hAnsi="Times New Roman" w:cs="Times New Roman"/>
              </w:rPr>
              <w:t>–</w:t>
            </w:r>
            <w:r w:rsidRPr="00881CF8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81CF8">
              <w:rPr>
                <w:rFonts w:ascii="Times New Roman" w:hAnsi="Times New Roman" w:cs="Times New Roman"/>
              </w:rPr>
              <w:t>20</w:t>
            </w:r>
            <w:r w:rsidRPr="00881CF8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81CF8">
              <w:rPr>
                <w:rFonts w:ascii="Times New Roman" w:hAnsi="Times New Roman" w:cs="Times New Roman"/>
              </w:rPr>
              <w:t>zł,</w:t>
            </w:r>
            <w:r w:rsidRPr="00881CF8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81CF8">
              <w:rPr>
                <w:rFonts w:ascii="Times New Roman" w:hAnsi="Times New Roman" w:cs="Times New Roman"/>
              </w:rPr>
              <w:t>nie</w:t>
            </w:r>
            <w:r w:rsidRPr="00881CF8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881CF8">
              <w:rPr>
                <w:rFonts w:ascii="Times New Roman" w:hAnsi="Times New Roman" w:cs="Times New Roman"/>
              </w:rPr>
              <w:t>więcej</w:t>
            </w:r>
            <w:r w:rsidRPr="00881CF8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81CF8">
              <w:rPr>
                <w:rFonts w:ascii="Times New Roman" w:hAnsi="Times New Roman" w:cs="Times New Roman"/>
              </w:rPr>
              <w:t>niż</w:t>
            </w:r>
            <w:r w:rsidRPr="00881CF8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81CF8">
              <w:rPr>
                <w:rFonts w:ascii="Times New Roman" w:hAnsi="Times New Roman" w:cs="Times New Roman"/>
              </w:rPr>
              <w:t>200</w:t>
            </w:r>
            <w:r w:rsidRPr="00881CF8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881CF8">
              <w:rPr>
                <w:rFonts w:ascii="Times New Roman" w:hAnsi="Times New Roman" w:cs="Times New Roman"/>
              </w:rPr>
              <w:t>zł.</w:t>
            </w:r>
            <w:r>
              <w:rPr>
                <w:w w:val="95"/>
              </w:rPr>
              <w:t xml:space="preserve"> </w:t>
            </w:r>
            <w:r w:rsidRPr="00881CF8">
              <w:rPr>
                <w:rFonts w:ascii="Times New Roman" w:hAnsi="Times New Roman" w:cs="Times New Roman"/>
              </w:rPr>
              <w:t>Przy wydaniu wypisu i wyrysu może zaistnieć konieczność dokonania dopłaty, w zależności od objętości wypisu i wyrysu.</w:t>
            </w:r>
          </w:p>
          <w:p w14:paraId="22577313" w14:textId="0329D49A" w:rsidR="00881CF8" w:rsidRPr="00881CF8" w:rsidRDefault="00881CF8" w:rsidP="00881CF8">
            <w:pPr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płatę należy dokonać w kasie urzędu czynnej w godzinach: poniedziałek 7.45 – 16.15, wtorek – czwartek 7.45-14.45, piątek 7.45 – 13.15 ( Sala Obsługi Klienta) lub na konto BS Wieliczka O/ Myślenice 91 8619 0006 0020 0001 6665 0001.</w:t>
            </w:r>
          </w:p>
          <w:p w14:paraId="0FE66A3C" w14:textId="77777777" w:rsidR="00881CF8" w:rsidRDefault="00881CF8">
            <w:pPr>
              <w:jc w:val="center"/>
            </w:pPr>
            <w:r>
              <w:rPr>
                <w:b/>
                <w:bCs/>
              </w:rPr>
              <w:t>III. TERMIN ZAŁATWIENIA SPRAWY:</w:t>
            </w:r>
          </w:p>
          <w:p w14:paraId="15863A78" w14:textId="77777777" w:rsidR="00881CF8" w:rsidRDefault="00881CF8">
            <w:pPr>
              <w:ind w:left="300"/>
              <w:jc w:val="center"/>
            </w:pPr>
            <w:r>
              <w:t xml:space="preserve">do 14 dni. </w:t>
            </w:r>
          </w:p>
          <w:p w14:paraId="597DC9AF" w14:textId="77777777" w:rsidR="00881CF8" w:rsidRDefault="00881CF8">
            <w:pPr>
              <w:tabs>
                <w:tab w:val="left" w:pos="2880"/>
              </w:tabs>
              <w:jc w:val="center"/>
            </w:pPr>
            <w:r>
              <w:t>Odbiór wypisu i wyrysu przez zainteresowanego Sala Obsługi Klienta lub za pośrednictwem poczty polskiej</w:t>
            </w:r>
          </w:p>
          <w:p w14:paraId="612AFF6E" w14:textId="77777777" w:rsidR="00881CF8" w:rsidRDefault="00881CF8">
            <w:pPr>
              <w:pStyle w:val="annotationtext"/>
              <w:jc w:val="center"/>
            </w:pPr>
            <w:r>
              <w:rPr>
                <w:b/>
                <w:sz w:val="24"/>
                <w:szCs w:val="24"/>
              </w:rPr>
              <w:t>IV. TRYB ODWOŁAWCZY</w:t>
            </w:r>
            <w:r>
              <w:t>:</w:t>
            </w:r>
          </w:p>
          <w:p w14:paraId="1E2DEBD4" w14:textId="47D18C78" w:rsidR="00881CF8" w:rsidRPr="00881CF8" w:rsidRDefault="00881CF8" w:rsidP="00881CF8">
            <w:pPr>
              <w:pStyle w:val="annotationtext"/>
              <w:jc w:val="center"/>
            </w:pPr>
            <w:r>
              <w:rPr>
                <w:iCs/>
                <w:sz w:val="24"/>
                <w:szCs w:val="24"/>
              </w:rPr>
              <w:t>Nie przysługuje</w:t>
            </w:r>
          </w:p>
          <w:p w14:paraId="62BCF8E8" w14:textId="77777777" w:rsidR="00881CF8" w:rsidRDefault="00881CF8">
            <w:pPr>
              <w:pStyle w:val="annotationtext"/>
              <w:jc w:val="center"/>
            </w:pPr>
            <w:r>
              <w:rPr>
                <w:b/>
                <w:iCs/>
                <w:sz w:val="24"/>
                <w:szCs w:val="24"/>
              </w:rPr>
              <w:t>V. Uwagi:</w:t>
            </w:r>
          </w:p>
          <w:p w14:paraId="06A5D4C5" w14:textId="77777777" w:rsidR="00881CF8" w:rsidRDefault="00881CF8">
            <w:pPr>
              <w:pStyle w:val="annotationtext"/>
              <w:jc w:val="center"/>
            </w:pPr>
            <w:r>
              <w:rPr>
                <w:iCs/>
                <w:sz w:val="24"/>
                <w:szCs w:val="24"/>
              </w:rPr>
              <w:t>Brak</w:t>
            </w:r>
          </w:p>
          <w:p w14:paraId="22E0400B" w14:textId="77777777" w:rsidR="00881CF8" w:rsidRDefault="00881CF8">
            <w:pPr>
              <w:pStyle w:val="annotationtext"/>
              <w:jc w:val="center"/>
              <w:rPr>
                <w:iCs/>
                <w:sz w:val="24"/>
                <w:szCs w:val="24"/>
              </w:rPr>
            </w:pPr>
          </w:p>
          <w:p w14:paraId="10059B80" w14:textId="18F7FA27" w:rsidR="00881CF8" w:rsidRDefault="00881CF8">
            <w:pPr>
              <w:pStyle w:val="annotationtext"/>
            </w:pPr>
            <w:r>
              <w:rPr>
                <w:i/>
                <w:iCs/>
              </w:rPr>
              <w:t>* ostatnia aktualizacja 18</w:t>
            </w:r>
            <w:r>
              <w:rPr>
                <w:i/>
                <w:iCs/>
              </w:rPr>
              <w:t>.11</w:t>
            </w:r>
            <w:r>
              <w:rPr>
                <w:i/>
                <w:iCs/>
              </w:rPr>
              <w:t>.2024</w:t>
            </w:r>
            <w:r>
              <w:rPr>
                <w:i/>
                <w:iCs/>
              </w:rPr>
              <w:t xml:space="preserve"> r </w:t>
            </w:r>
          </w:p>
          <w:p w14:paraId="422B2523" w14:textId="77777777" w:rsidR="00881CF8" w:rsidRDefault="00881CF8">
            <w:pPr>
              <w:pStyle w:val="annotationtext"/>
              <w:jc w:val="center"/>
              <w:rPr>
                <w:iCs/>
                <w:sz w:val="24"/>
                <w:szCs w:val="24"/>
              </w:rPr>
            </w:pPr>
          </w:p>
          <w:p w14:paraId="0C3C8CEE" w14:textId="77777777" w:rsidR="00881CF8" w:rsidRDefault="00881CF8">
            <w:pPr>
              <w:pStyle w:val="annotationtext"/>
              <w:rPr>
                <w:iCs/>
                <w:sz w:val="24"/>
                <w:szCs w:val="24"/>
              </w:rPr>
            </w:pPr>
          </w:p>
          <w:p w14:paraId="09F73871" w14:textId="77777777" w:rsidR="00881CF8" w:rsidRDefault="00881CF8">
            <w:pPr>
              <w:pStyle w:val="annotationtext"/>
              <w:jc w:val="right"/>
            </w:pPr>
            <w:r>
              <w:rPr>
                <w:i/>
                <w:iCs/>
              </w:rPr>
              <w:t xml:space="preserve">                 Justyna </w:t>
            </w:r>
            <w:proofErr w:type="spellStart"/>
            <w:r>
              <w:rPr>
                <w:i/>
                <w:iCs/>
              </w:rPr>
              <w:t>Anulewicz</w:t>
            </w:r>
            <w:proofErr w:type="spellEnd"/>
            <w:r>
              <w:rPr>
                <w:i/>
                <w:iCs/>
              </w:rPr>
              <w:t>- Szczurek,</w:t>
            </w:r>
          </w:p>
          <w:p w14:paraId="6C3D0072" w14:textId="77777777" w:rsidR="00881CF8" w:rsidRDefault="00881CF8">
            <w:pPr>
              <w:pStyle w:val="annotationtext"/>
              <w:jc w:val="right"/>
            </w:pPr>
            <w:r>
              <w:rPr>
                <w:i/>
                <w:iCs/>
              </w:rPr>
              <w:t>Katarzyna Niewiadoma,</w:t>
            </w:r>
          </w:p>
          <w:p w14:paraId="7B46F47F" w14:textId="6BC93498" w:rsidR="00881CF8" w:rsidRDefault="00881CF8">
            <w:pPr>
              <w:pStyle w:val="annotationtext"/>
              <w:jc w:val="right"/>
            </w:pPr>
            <w:r>
              <w:rPr>
                <w:i/>
                <w:iCs/>
              </w:rPr>
              <w:t xml:space="preserve"> Katarzyna Burkat</w:t>
            </w:r>
          </w:p>
        </w:tc>
      </w:tr>
      <w:tr w:rsidR="00881CF8" w14:paraId="53252EF6" w14:textId="77777777">
        <w:trPr>
          <w:trHeight w:val="12546"/>
          <w:jc w:val="center"/>
        </w:trPr>
        <w:tc>
          <w:tcPr>
            <w:tcW w:w="9762" w:type="dxa"/>
            <w:gridSpan w:val="3"/>
            <w:tcBorders>
              <w:top w:val="sing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35947D2" w14:textId="77777777" w:rsidR="00881CF8" w:rsidRDefault="00881CF8" w:rsidP="00881CF8">
            <w:pPr>
              <w:snapToGrid w:val="0"/>
              <w:rPr>
                <w:b/>
                <w:bCs/>
                <w:i/>
                <w:iCs/>
                <w:spacing w:val="-4"/>
                <w:sz w:val="20"/>
                <w:szCs w:val="20"/>
              </w:rPr>
            </w:pPr>
          </w:p>
        </w:tc>
      </w:tr>
    </w:tbl>
    <w:p w14:paraId="6CEC3833" w14:textId="77777777" w:rsidR="00881CF8" w:rsidRDefault="00881CF8"/>
    <w:sectPr w:rsidR="000000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1866B0C"/>
    <w:multiLevelType w:val="hybridMultilevel"/>
    <w:tmpl w:val="E278B02E"/>
    <w:lvl w:ilvl="0" w:tplc="7F1CD79E">
      <w:start w:val="1"/>
      <w:numFmt w:val="decimal"/>
      <w:lvlText w:val="%1)"/>
      <w:lvlJc w:val="left"/>
      <w:pPr>
        <w:ind w:left="523" w:hanging="204"/>
      </w:pPr>
      <w:rPr>
        <w:rFonts w:ascii="Tahoma" w:eastAsia="Tahoma" w:hAnsi="Tahoma" w:cs="Tahoma" w:hint="default"/>
        <w:w w:val="95"/>
        <w:sz w:val="16"/>
        <w:szCs w:val="16"/>
        <w:lang w:val="pl-PL" w:eastAsia="en-US" w:bidi="ar-SA"/>
      </w:rPr>
    </w:lvl>
    <w:lvl w:ilvl="1" w:tplc="499E8506">
      <w:numFmt w:val="bullet"/>
      <w:lvlText w:val="•"/>
      <w:lvlJc w:val="left"/>
      <w:pPr>
        <w:ind w:left="1570" w:hanging="204"/>
      </w:pPr>
      <w:rPr>
        <w:rFonts w:hint="default"/>
        <w:lang w:val="pl-PL" w:eastAsia="en-US" w:bidi="ar-SA"/>
      </w:rPr>
    </w:lvl>
    <w:lvl w:ilvl="2" w:tplc="95AC4B42">
      <w:numFmt w:val="bullet"/>
      <w:lvlText w:val="•"/>
      <w:lvlJc w:val="left"/>
      <w:pPr>
        <w:ind w:left="2621" w:hanging="204"/>
      </w:pPr>
      <w:rPr>
        <w:rFonts w:hint="default"/>
        <w:lang w:val="pl-PL" w:eastAsia="en-US" w:bidi="ar-SA"/>
      </w:rPr>
    </w:lvl>
    <w:lvl w:ilvl="3" w:tplc="7136B30A">
      <w:numFmt w:val="bullet"/>
      <w:lvlText w:val="•"/>
      <w:lvlJc w:val="left"/>
      <w:pPr>
        <w:ind w:left="3671" w:hanging="204"/>
      </w:pPr>
      <w:rPr>
        <w:rFonts w:hint="default"/>
        <w:lang w:val="pl-PL" w:eastAsia="en-US" w:bidi="ar-SA"/>
      </w:rPr>
    </w:lvl>
    <w:lvl w:ilvl="4" w:tplc="01E4F218">
      <w:numFmt w:val="bullet"/>
      <w:lvlText w:val="•"/>
      <w:lvlJc w:val="left"/>
      <w:pPr>
        <w:ind w:left="4722" w:hanging="204"/>
      </w:pPr>
      <w:rPr>
        <w:rFonts w:hint="default"/>
        <w:lang w:val="pl-PL" w:eastAsia="en-US" w:bidi="ar-SA"/>
      </w:rPr>
    </w:lvl>
    <w:lvl w:ilvl="5" w:tplc="30069C6E">
      <w:numFmt w:val="bullet"/>
      <w:lvlText w:val="•"/>
      <w:lvlJc w:val="left"/>
      <w:pPr>
        <w:ind w:left="5773" w:hanging="204"/>
      </w:pPr>
      <w:rPr>
        <w:rFonts w:hint="default"/>
        <w:lang w:val="pl-PL" w:eastAsia="en-US" w:bidi="ar-SA"/>
      </w:rPr>
    </w:lvl>
    <w:lvl w:ilvl="6" w:tplc="CBFE8C34">
      <w:numFmt w:val="bullet"/>
      <w:lvlText w:val="•"/>
      <w:lvlJc w:val="left"/>
      <w:pPr>
        <w:ind w:left="6823" w:hanging="204"/>
      </w:pPr>
      <w:rPr>
        <w:rFonts w:hint="default"/>
        <w:lang w:val="pl-PL" w:eastAsia="en-US" w:bidi="ar-SA"/>
      </w:rPr>
    </w:lvl>
    <w:lvl w:ilvl="7" w:tplc="27C4F646">
      <w:numFmt w:val="bullet"/>
      <w:lvlText w:val="•"/>
      <w:lvlJc w:val="left"/>
      <w:pPr>
        <w:ind w:left="7874" w:hanging="204"/>
      </w:pPr>
      <w:rPr>
        <w:rFonts w:hint="default"/>
        <w:lang w:val="pl-PL" w:eastAsia="en-US" w:bidi="ar-SA"/>
      </w:rPr>
    </w:lvl>
    <w:lvl w:ilvl="8" w:tplc="8656F244">
      <w:numFmt w:val="bullet"/>
      <w:lvlText w:val="•"/>
      <w:lvlJc w:val="left"/>
      <w:pPr>
        <w:ind w:left="8925" w:hanging="204"/>
      </w:pPr>
      <w:rPr>
        <w:rFonts w:hint="default"/>
        <w:lang w:val="pl-PL" w:eastAsia="en-US" w:bidi="ar-SA"/>
      </w:rPr>
    </w:lvl>
  </w:abstractNum>
  <w:num w:numId="1" w16cid:durableId="732972633">
    <w:abstractNumId w:val="0"/>
  </w:num>
  <w:num w:numId="2" w16cid:durableId="2123722975">
    <w:abstractNumId w:val="1"/>
  </w:num>
  <w:num w:numId="3" w16cid:durableId="2050951310">
    <w:abstractNumId w:val="2"/>
  </w:num>
  <w:num w:numId="4" w16cid:durableId="1540193945">
    <w:abstractNumId w:val="3"/>
  </w:num>
  <w:num w:numId="5" w16cid:durableId="25328572">
    <w:abstractNumId w:val="4"/>
  </w:num>
  <w:num w:numId="6" w16cid:durableId="763456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0D"/>
    <w:rsid w:val="00782C0D"/>
    <w:rsid w:val="0088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15ECF6"/>
  <w15:chartTrackingRefBased/>
  <w15:docId w15:val="{F40937CE-11A9-4B1C-B99C-83F7127B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Symbol"/>
      <w:color w:val="auto"/>
      <w:sz w:val="20"/>
      <w:szCs w:val="20"/>
    </w:rPr>
  </w:style>
  <w:style w:type="character" w:customStyle="1" w:styleId="WW8Num3z0">
    <w:name w:val="WW8Num3z0"/>
    <w:rPr>
      <w:b/>
      <w:bCs/>
      <w:sz w:val="22"/>
      <w:szCs w:val="22"/>
    </w:rPr>
  </w:style>
  <w:style w:type="character" w:customStyle="1" w:styleId="WW8Num4z0">
    <w:name w:val="WW8Num4z0"/>
    <w:rPr>
      <w:sz w:val="24"/>
      <w:szCs w:val="24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7">
    <w:name w:val="Domyślna czcionka akapitu7"/>
  </w:style>
  <w:style w:type="character" w:customStyle="1" w:styleId="Domylnaczcionkaakapitu6">
    <w:name w:val="Domyślna czcionka akapitu6"/>
  </w:style>
  <w:style w:type="character" w:customStyle="1" w:styleId="Absatz-Standardschriftart">
    <w:name w:val="Absatz-Standardschriftart"/>
  </w:style>
  <w:style w:type="character" w:customStyle="1" w:styleId="Domylnaczcionkaakapitu5">
    <w:name w:val="Domyślna czcionka akapitu5"/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Domylnaczcionkaakapitu4">
    <w:name w:val="Domyślna czcionka akapitu4"/>
  </w:style>
  <w:style w:type="character" w:customStyle="1" w:styleId="WW8Num3z1">
    <w:name w:val="WW8Num3z1"/>
    <w:rPr>
      <w:color w:val="auto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color w:val="auto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Domylnaczcionkaakapitu1">
    <w:name w:val="Domyślna czcionka akapitu1"/>
  </w:style>
  <w:style w:type="character" w:customStyle="1" w:styleId="RTFNum41">
    <w:name w:val="RTF_Num 4 1"/>
    <w:rPr>
      <w:rFonts w:ascii="Symbol" w:eastAsia="Symbol" w:hAnsi="Symbol" w:cs="Symbol"/>
      <w:color w:val="auto"/>
    </w:rPr>
  </w:style>
  <w:style w:type="character" w:customStyle="1" w:styleId="RTFNum42">
    <w:name w:val="RTF_Num 4 2"/>
    <w:rPr>
      <w:rFonts w:ascii="Courier New" w:eastAsia="Courier New" w:hAnsi="Courier New" w:cs="Courier New"/>
    </w:rPr>
  </w:style>
  <w:style w:type="character" w:customStyle="1" w:styleId="RTFNum43">
    <w:name w:val="RTF_Num 4 3"/>
    <w:rPr>
      <w:rFonts w:ascii="Wingdings" w:eastAsia="Wingdings" w:hAnsi="Wingdings" w:cs="Wingdings"/>
    </w:rPr>
  </w:style>
  <w:style w:type="character" w:customStyle="1" w:styleId="RTFNum44">
    <w:name w:val="RTF_Num 4 4"/>
    <w:rPr>
      <w:rFonts w:ascii="Symbol" w:eastAsia="Symbol" w:hAnsi="Symbol" w:cs="Symbol"/>
    </w:rPr>
  </w:style>
  <w:style w:type="character" w:customStyle="1" w:styleId="RTFNum45">
    <w:name w:val="RTF_Num 4 5"/>
    <w:rPr>
      <w:rFonts w:ascii="Courier New" w:eastAsia="Courier New" w:hAnsi="Courier New" w:cs="Courier New"/>
    </w:rPr>
  </w:style>
  <w:style w:type="character" w:customStyle="1" w:styleId="RTFNum46">
    <w:name w:val="RTF_Num 4 6"/>
    <w:rPr>
      <w:rFonts w:ascii="Wingdings" w:eastAsia="Wingdings" w:hAnsi="Wingdings" w:cs="Wingdings"/>
    </w:rPr>
  </w:style>
  <w:style w:type="character" w:customStyle="1" w:styleId="RTFNum47">
    <w:name w:val="RTF_Num 4 7"/>
    <w:rPr>
      <w:rFonts w:ascii="Symbol" w:eastAsia="Symbol" w:hAnsi="Symbol" w:cs="Symbol"/>
    </w:rPr>
  </w:style>
  <w:style w:type="character" w:customStyle="1" w:styleId="RTFNum48">
    <w:name w:val="RTF_Num 4 8"/>
    <w:rPr>
      <w:rFonts w:ascii="Courier New" w:eastAsia="Courier New" w:hAnsi="Courier New" w:cs="Courier New"/>
    </w:rPr>
  </w:style>
  <w:style w:type="character" w:customStyle="1" w:styleId="RTFNum49">
    <w:name w:val="RTF_Num 4 9"/>
    <w:rPr>
      <w:rFonts w:ascii="Wingdings" w:eastAsia="Wingdings" w:hAnsi="Wingdings" w:cs="Wingdings"/>
    </w:rPr>
  </w:style>
  <w:style w:type="character" w:customStyle="1" w:styleId="RTFNum21">
    <w:name w:val="RTF_Num 2 1"/>
    <w:rPr>
      <w:rFonts w:ascii="Symbol" w:eastAsia="Symbol" w:hAnsi="Symbol" w:cs="Symbol"/>
      <w:color w:val="auto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RTFNum51">
    <w:name w:val="RTF_Num 5 1"/>
    <w:rPr>
      <w:rFonts w:ascii="Symbol" w:eastAsia="Symbol" w:hAnsi="Symbol" w:cs="Symbol"/>
      <w:color w:val="auto"/>
    </w:rPr>
  </w:style>
  <w:style w:type="character" w:customStyle="1" w:styleId="RTFNum52">
    <w:name w:val="RTF_Num 5 2"/>
    <w:rPr>
      <w:color w:val="auto"/>
    </w:rPr>
  </w:style>
  <w:style w:type="character" w:customStyle="1" w:styleId="RTFNum53">
    <w:name w:val="RTF_Num 5 3"/>
    <w:rPr>
      <w:rFonts w:ascii="Wingdings" w:eastAsia="Wingdings" w:hAnsi="Wingdings" w:cs="Wingdings"/>
    </w:rPr>
  </w:style>
  <w:style w:type="character" w:customStyle="1" w:styleId="RTFNum54">
    <w:name w:val="RTF_Num 5 4"/>
    <w:rPr>
      <w:rFonts w:ascii="Symbol" w:eastAsia="Symbol" w:hAnsi="Symbol" w:cs="Symbol"/>
    </w:rPr>
  </w:style>
  <w:style w:type="character" w:customStyle="1" w:styleId="RTFNum55">
    <w:name w:val="RTF_Num 5 5"/>
    <w:rPr>
      <w:rFonts w:ascii="Courier New" w:eastAsia="Courier New" w:hAnsi="Courier New" w:cs="Courier New"/>
    </w:rPr>
  </w:style>
  <w:style w:type="character" w:customStyle="1" w:styleId="RTFNum56">
    <w:name w:val="RTF_Num 5 6"/>
    <w:rPr>
      <w:rFonts w:ascii="Wingdings" w:eastAsia="Wingdings" w:hAnsi="Wingdings" w:cs="Wingdings"/>
    </w:rPr>
  </w:style>
  <w:style w:type="character" w:customStyle="1" w:styleId="RTFNum57">
    <w:name w:val="RTF_Num 5 7"/>
    <w:rPr>
      <w:rFonts w:ascii="Symbol" w:eastAsia="Symbol" w:hAnsi="Symbol" w:cs="Symbol"/>
    </w:rPr>
  </w:style>
  <w:style w:type="character" w:customStyle="1" w:styleId="RTFNum58">
    <w:name w:val="RTF_Num 5 8"/>
    <w:rPr>
      <w:rFonts w:ascii="Courier New" w:eastAsia="Courier New" w:hAnsi="Courier New" w:cs="Courier New"/>
    </w:rPr>
  </w:style>
  <w:style w:type="character" w:customStyle="1" w:styleId="RTFNum59">
    <w:name w:val="RTF_Num 5 9"/>
    <w:rPr>
      <w:rFonts w:ascii="Wingdings" w:eastAsia="Wingdings" w:hAnsi="Wingdings" w:cs="Wingdings"/>
    </w:rPr>
  </w:style>
  <w:style w:type="paragraph" w:customStyle="1" w:styleId="Nagwek8">
    <w:name w:val="Nagłówek8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heading1">
    <w:name w:val="heading 1"/>
    <w:basedOn w:val="Normalny"/>
    <w:next w:val="Normalny"/>
    <w:pPr>
      <w:keepNext/>
      <w:numPr>
        <w:numId w:val="1"/>
      </w:numPr>
      <w:jc w:val="center"/>
    </w:pPr>
    <w:rPr>
      <w:b/>
      <w:bCs/>
      <w:sz w:val="36"/>
      <w:szCs w:val="36"/>
    </w:rPr>
  </w:style>
  <w:style w:type="paragraph" w:customStyle="1" w:styleId="BodyText2">
    <w:name w:val="Body Text 2"/>
    <w:basedOn w:val="Normalny"/>
    <w:pPr>
      <w:jc w:val="center"/>
    </w:pPr>
    <w:rPr>
      <w:i/>
      <w:iCs/>
    </w:rPr>
  </w:style>
  <w:style w:type="paragraph" w:customStyle="1" w:styleId="heading2">
    <w:name w:val="heading 2"/>
    <w:basedOn w:val="Normalny"/>
    <w:next w:val="Normalny"/>
    <w:pPr>
      <w:keepNext/>
      <w:numPr>
        <w:numId w:val="1"/>
      </w:numPr>
    </w:pPr>
    <w:rPr>
      <w:b/>
      <w:bCs/>
    </w:rPr>
  </w:style>
  <w:style w:type="paragraph" w:customStyle="1" w:styleId="annotationtext">
    <w:name w:val="annotation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rsid w:val="00881CF8"/>
    <w:pPr>
      <w:suppressAutoHyphens w:val="0"/>
      <w:autoSpaceDE w:val="0"/>
      <w:autoSpaceDN w:val="0"/>
      <w:ind w:left="747" w:hanging="428"/>
    </w:pPr>
    <w:rPr>
      <w:rFonts w:ascii="Tahoma" w:eastAsia="Tahoma" w:hAnsi="Tahoma" w:cs="Tahoma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256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Burkat</dc:creator>
  <cp:keywords/>
  <cp:lastModifiedBy>Katarzyna Burkat</cp:lastModifiedBy>
  <cp:revision>2</cp:revision>
  <cp:lastPrinted>1995-11-21T16:41:00Z</cp:lastPrinted>
  <dcterms:created xsi:type="dcterms:W3CDTF">2024-11-18T08:15:00Z</dcterms:created>
  <dcterms:modified xsi:type="dcterms:W3CDTF">2024-11-18T08:15:00Z</dcterms:modified>
</cp:coreProperties>
</file>