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DE3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WARUNKI I PRZETARGU</w:t>
      </w:r>
    </w:p>
    <w:p w14:paraId="4CEF0B76" w14:textId="1ACD43E8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USTNEGO </w:t>
      </w:r>
      <w:r w:rsidR="00CD6FF5">
        <w:rPr>
          <w:rFonts w:ascii="Times New Roman" w:hAnsi="Times New Roman" w:cs="Times New Roman"/>
          <w:b/>
          <w:bCs/>
        </w:rPr>
        <w:t>NIE</w:t>
      </w:r>
      <w:r>
        <w:rPr>
          <w:rFonts w:ascii="Times New Roman" w:hAnsi="Times New Roman" w:cs="Times New Roman"/>
          <w:b/>
          <w:bCs/>
        </w:rPr>
        <w:t>OGRANICZONEGO</w:t>
      </w:r>
    </w:p>
    <w:p w14:paraId="09977A39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na sprzedaż niezabudowanej nieruchomości </w:t>
      </w:r>
    </w:p>
    <w:p w14:paraId="133893B5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stanowiących własność Gminy Myślenice, </w:t>
      </w:r>
    </w:p>
    <w:p w14:paraId="7C8746AA" w14:textId="28AEC608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położonej w Myślenicach obręb </w:t>
      </w:r>
      <w:r w:rsidR="00192CC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, oznaczonej jako działk</w:t>
      </w:r>
      <w:r w:rsidR="00CD6FF5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nr </w:t>
      </w:r>
      <w:r w:rsidR="00CD6FF5">
        <w:rPr>
          <w:rFonts w:ascii="Times New Roman" w:hAnsi="Times New Roman" w:cs="Times New Roman"/>
          <w:b/>
          <w:bCs/>
        </w:rPr>
        <w:t>1</w:t>
      </w:r>
      <w:r w:rsidR="00192CCD">
        <w:rPr>
          <w:rFonts w:ascii="Times New Roman" w:hAnsi="Times New Roman" w:cs="Times New Roman"/>
          <w:b/>
          <w:bCs/>
        </w:rPr>
        <w:t>860/18</w:t>
      </w:r>
      <w:r w:rsidR="00CD6FF5">
        <w:rPr>
          <w:rFonts w:ascii="Times New Roman" w:hAnsi="Times New Roman" w:cs="Times New Roman"/>
          <w:b/>
          <w:bCs/>
        </w:rPr>
        <w:t xml:space="preserve"> i nr </w:t>
      </w:r>
      <w:r w:rsidR="00CF4DC5">
        <w:rPr>
          <w:rFonts w:ascii="Times New Roman" w:hAnsi="Times New Roman" w:cs="Times New Roman"/>
          <w:b/>
          <w:bCs/>
        </w:rPr>
        <w:t>1</w:t>
      </w:r>
      <w:r w:rsidR="00192CCD">
        <w:rPr>
          <w:rFonts w:ascii="Times New Roman" w:hAnsi="Times New Roman" w:cs="Times New Roman"/>
          <w:b/>
          <w:bCs/>
        </w:rPr>
        <w:t>860/20</w:t>
      </w:r>
    </w:p>
    <w:p w14:paraId="6CAEE5A3" w14:textId="77777777" w:rsidR="00A720C5" w:rsidRDefault="00A720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AC7E0D" w14:textId="77777777" w:rsidR="00A720C5" w:rsidRDefault="00A720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6C787C" w14:textId="77777777" w:rsidR="00A720C5" w:rsidRDefault="00131B89">
      <w:pPr>
        <w:spacing w:line="360" w:lineRule="auto"/>
        <w:jc w:val="both"/>
        <w:rPr>
          <w:rFonts w:hint="eastAsia"/>
        </w:rPr>
      </w:pPr>
      <w:r>
        <w:rPr>
          <w:rFonts w:ascii="Times New Roman" w:eastAsia="Verdana" w:hAnsi="Times New Roman" w:cs="Times New Roman"/>
          <w:color w:val="000000"/>
        </w:rPr>
        <w:t>Organizatorem przetargu jest Gmina Myślenice z siedzibą w Myślenicach, Rynek 8/9.</w:t>
      </w:r>
    </w:p>
    <w:p w14:paraId="6C571CFD" w14:textId="77777777" w:rsidR="00A720C5" w:rsidRDefault="00A720C5">
      <w:pPr>
        <w:spacing w:line="360" w:lineRule="auto"/>
        <w:rPr>
          <w:rFonts w:ascii="Times New Roman" w:hAnsi="Times New Roman" w:cs="Times New Roman"/>
        </w:rPr>
      </w:pPr>
    </w:p>
    <w:p w14:paraId="64FFFDFC" w14:textId="77777777" w:rsidR="00A720C5" w:rsidRPr="00CC3F11" w:rsidRDefault="00131B89">
      <w:pPr>
        <w:spacing w:line="360" w:lineRule="auto"/>
        <w:rPr>
          <w:rFonts w:hint="eastAsia"/>
        </w:rPr>
      </w:pPr>
      <w:r w:rsidRPr="00CC3F11">
        <w:rPr>
          <w:rFonts w:ascii="Times New Roman" w:hAnsi="Times New Roman" w:cs="Times New Roman"/>
          <w:b/>
          <w:bCs/>
        </w:rPr>
        <w:t>Przedmiot przetargu</w:t>
      </w:r>
      <w:r w:rsidRPr="00CC3F11">
        <w:rPr>
          <w:rFonts w:ascii="Times New Roman" w:hAnsi="Times New Roman" w:cs="Times New Roman"/>
        </w:rPr>
        <w:t xml:space="preserve"> </w:t>
      </w:r>
    </w:p>
    <w:p w14:paraId="5A45F610" w14:textId="3A867FEF" w:rsidR="00CC3F11" w:rsidRPr="00056DDF" w:rsidRDefault="00CC3F11">
      <w:pPr>
        <w:pStyle w:val="Zawartotabeli"/>
        <w:numPr>
          <w:ilvl w:val="0"/>
          <w:numId w:val="2"/>
        </w:numPr>
        <w:tabs>
          <w:tab w:val="left" w:pos="56"/>
          <w:tab w:val="left" w:pos="452"/>
        </w:tabs>
        <w:spacing w:line="360" w:lineRule="auto"/>
        <w:ind w:left="397" w:hanging="397"/>
        <w:jc w:val="both"/>
        <w:rPr>
          <w:rFonts w:ascii="Times New Roman" w:hAnsi="Times New Roman" w:cs="Times New Roman"/>
        </w:rPr>
      </w:pPr>
      <w:r w:rsidRPr="00056DDF">
        <w:rPr>
          <w:rFonts w:ascii="Times New Roman" w:hAnsi="Times New Roman" w:cs="Times New Roman"/>
        </w:rPr>
        <w:t>Działk</w:t>
      </w:r>
      <w:r w:rsidR="00CD6FF5">
        <w:rPr>
          <w:rFonts w:ascii="Times New Roman" w:hAnsi="Times New Roman" w:cs="Times New Roman"/>
        </w:rPr>
        <w:t>i</w:t>
      </w:r>
      <w:r w:rsidRPr="00056DDF">
        <w:rPr>
          <w:rFonts w:ascii="Times New Roman" w:hAnsi="Times New Roman" w:cs="Times New Roman"/>
        </w:rPr>
        <w:t xml:space="preserve"> </w:t>
      </w:r>
      <w:r w:rsidR="00CD6FF5">
        <w:rPr>
          <w:rFonts w:ascii="Times New Roman" w:hAnsi="Times New Roman" w:cs="Times New Roman"/>
        </w:rPr>
        <w:t>nr 1</w:t>
      </w:r>
      <w:r w:rsidR="00192CCD">
        <w:rPr>
          <w:rFonts w:ascii="Times New Roman" w:hAnsi="Times New Roman" w:cs="Times New Roman"/>
        </w:rPr>
        <w:t>860/18</w:t>
      </w:r>
      <w:r w:rsidR="00CD6FF5">
        <w:rPr>
          <w:rFonts w:ascii="Times New Roman" w:hAnsi="Times New Roman" w:cs="Times New Roman"/>
        </w:rPr>
        <w:t xml:space="preserve"> o powierzchni 0,0</w:t>
      </w:r>
      <w:r w:rsidR="00192CCD">
        <w:rPr>
          <w:rFonts w:ascii="Times New Roman" w:hAnsi="Times New Roman" w:cs="Times New Roman"/>
        </w:rPr>
        <w:t>293</w:t>
      </w:r>
      <w:r w:rsidR="00CD6FF5">
        <w:rPr>
          <w:rFonts w:ascii="Times New Roman" w:hAnsi="Times New Roman" w:cs="Times New Roman"/>
        </w:rPr>
        <w:t xml:space="preserve"> ha i </w:t>
      </w:r>
      <w:r w:rsidRPr="00056DDF">
        <w:rPr>
          <w:rFonts w:ascii="Times New Roman" w:hAnsi="Times New Roman" w:cs="Times New Roman"/>
        </w:rPr>
        <w:t xml:space="preserve">nr </w:t>
      </w:r>
      <w:r w:rsidR="00CF4DC5" w:rsidRPr="00056DDF">
        <w:rPr>
          <w:rFonts w:ascii="Times New Roman" w:hAnsi="Times New Roman" w:cs="Times New Roman"/>
        </w:rPr>
        <w:t>1</w:t>
      </w:r>
      <w:r w:rsidR="00192CCD">
        <w:rPr>
          <w:rFonts w:ascii="Times New Roman" w:hAnsi="Times New Roman" w:cs="Times New Roman"/>
        </w:rPr>
        <w:t>860/20</w:t>
      </w:r>
      <w:r w:rsidRPr="00056DDF">
        <w:rPr>
          <w:rFonts w:ascii="Times New Roman" w:hAnsi="Times New Roman" w:cs="Times New Roman"/>
        </w:rPr>
        <w:t xml:space="preserve"> o powierzchni 0,0</w:t>
      </w:r>
      <w:r w:rsidR="00192CCD">
        <w:rPr>
          <w:rFonts w:ascii="Times New Roman" w:hAnsi="Times New Roman" w:cs="Times New Roman"/>
        </w:rPr>
        <w:t>11</w:t>
      </w:r>
      <w:r w:rsidR="00CD6FF5">
        <w:rPr>
          <w:rFonts w:ascii="Times New Roman" w:hAnsi="Times New Roman" w:cs="Times New Roman"/>
        </w:rPr>
        <w:t>6</w:t>
      </w:r>
      <w:r w:rsidRPr="00056DDF">
        <w:rPr>
          <w:rFonts w:ascii="Times New Roman" w:hAnsi="Times New Roman" w:cs="Times New Roman"/>
        </w:rPr>
        <w:t xml:space="preserve"> ha położon</w:t>
      </w:r>
      <w:r w:rsidR="00CD6FF5">
        <w:rPr>
          <w:rFonts w:ascii="Times New Roman" w:hAnsi="Times New Roman" w:cs="Times New Roman"/>
        </w:rPr>
        <w:t>e</w:t>
      </w:r>
      <w:r w:rsidR="00C65A08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w Myślenicach obręb </w:t>
      </w:r>
      <w:r w:rsidR="00192CCD">
        <w:rPr>
          <w:rFonts w:ascii="Times New Roman" w:hAnsi="Times New Roman" w:cs="Times New Roman"/>
        </w:rPr>
        <w:t>1</w:t>
      </w:r>
      <w:r w:rsidR="00095C72">
        <w:rPr>
          <w:rFonts w:ascii="Times New Roman" w:hAnsi="Times New Roman" w:cs="Times New Roman"/>
        </w:rPr>
        <w:t>, łączna powierzchnia działek 0,0</w:t>
      </w:r>
      <w:r w:rsidR="00192CCD">
        <w:rPr>
          <w:rFonts w:ascii="Times New Roman" w:hAnsi="Times New Roman" w:cs="Times New Roman"/>
        </w:rPr>
        <w:t>409</w:t>
      </w:r>
      <w:r w:rsidR="00095C72">
        <w:rPr>
          <w:rFonts w:ascii="Times New Roman" w:hAnsi="Times New Roman" w:cs="Times New Roman"/>
        </w:rPr>
        <w:t xml:space="preserve"> ha</w:t>
      </w:r>
      <w:r w:rsidR="00C65A08" w:rsidRPr="00056DDF">
        <w:rPr>
          <w:rFonts w:ascii="Times New Roman" w:hAnsi="Times New Roman" w:cs="Times New Roman"/>
        </w:rPr>
        <w:t>.</w:t>
      </w:r>
      <w:r w:rsidR="00CF4DC5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Prawo własności </w:t>
      </w:r>
      <w:r w:rsidR="000D3F9D" w:rsidRPr="00056DDF">
        <w:rPr>
          <w:rFonts w:ascii="Times New Roman" w:hAnsi="Times New Roman" w:cs="Times New Roman"/>
        </w:rPr>
        <w:t>nieruchomości gruntowej położonej</w:t>
      </w:r>
      <w:r w:rsidR="00095C72">
        <w:rPr>
          <w:rFonts w:ascii="Times New Roman" w:hAnsi="Times New Roman" w:cs="Times New Roman"/>
        </w:rPr>
        <w:t xml:space="preserve"> </w:t>
      </w:r>
      <w:r w:rsidR="000D3F9D" w:rsidRPr="00056DDF">
        <w:rPr>
          <w:rFonts w:ascii="Times New Roman" w:hAnsi="Times New Roman" w:cs="Times New Roman"/>
        </w:rPr>
        <w:t xml:space="preserve">w Myślenicach (obręb ewidencyjny nr </w:t>
      </w:r>
      <w:r w:rsidR="002E3937">
        <w:rPr>
          <w:rFonts w:ascii="Times New Roman" w:hAnsi="Times New Roman" w:cs="Times New Roman"/>
        </w:rPr>
        <w:t>1</w:t>
      </w:r>
      <w:r w:rsidR="000D3F9D" w:rsidRPr="00056DDF">
        <w:rPr>
          <w:rFonts w:ascii="Times New Roman" w:hAnsi="Times New Roman" w:cs="Times New Roman"/>
        </w:rPr>
        <w:t>), składającej się m. in. z</w:t>
      </w:r>
      <w:r w:rsidRPr="00056DDF">
        <w:rPr>
          <w:rFonts w:ascii="Times New Roman" w:hAnsi="Times New Roman" w:cs="Times New Roman"/>
        </w:rPr>
        <w:t xml:space="preserve"> działk</w:t>
      </w:r>
      <w:r w:rsidR="000D3F9D" w:rsidRPr="00056DDF">
        <w:rPr>
          <w:rFonts w:ascii="Times New Roman" w:hAnsi="Times New Roman" w:cs="Times New Roman"/>
        </w:rPr>
        <w:t xml:space="preserve">i ewidencyjnej nr </w:t>
      </w:r>
      <w:r w:rsidR="00CF4DC5" w:rsidRPr="00056DDF">
        <w:rPr>
          <w:rFonts w:ascii="Times New Roman" w:hAnsi="Times New Roman" w:cs="Times New Roman"/>
        </w:rPr>
        <w:t>1</w:t>
      </w:r>
      <w:r w:rsidR="002E3937">
        <w:rPr>
          <w:rFonts w:ascii="Times New Roman" w:hAnsi="Times New Roman" w:cs="Times New Roman"/>
        </w:rPr>
        <w:t>860/18 oraz 1860/20</w:t>
      </w:r>
      <w:r w:rsidR="000D3F9D" w:rsidRPr="00056DDF">
        <w:rPr>
          <w:rFonts w:ascii="Times New Roman" w:hAnsi="Times New Roman" w:cs="Times New Roman"/>
        </w:rPr>
        <w:t>,</w:t>
      </w:r>
      <w:r w:rsidRPr="00056DDF">
        <w:rPr>
          <w:rFonts w:ascii="Times New Roman" w:hAnsi="Times New Roman" w:cs="Times New Roman"/>
        </w:rPr>
        <w:t xml:space="preserve"> przysługuje Gminie Myślenice – w całości.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>Dla nieruchomości prowadzona jest księga wieczysta nr KR1Y/000</w:t>
      </w:r>
      <w:r w:rsidR="002E3937">
        <w:rPr>
          <w:rFonts w:ascii="Times New Roman" w:hAnsi="Times New Roman" w:cs="Times New Roman"/>
        </w:rPr>
        <w:t>47163/2</w:t>
      </w:r>
      <w:r w:rsidRPr="00056DDF">
        <w:rPr>
          <w:rFonts w:ascii="Times New Roman" w:hAnsi="Times New Roman" w:cs="Times New Roman"/>
        </w:rPr>
        <w:t xml:space="preserve"> przez Sąd Rejonowy</w:t>
      </w:r>
      <w:r w:rsidR="00095C72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>w Myślenicach, IV Wydział Ksiąg Wieczystych. Dział I-</w:t>
      </w:r>
      <w:proofErr w:type="spellStart"/>
      <w:r w:rsidRPr="00056DDF">
        <w:rPr>
          <w:rFonts w:ascii="Times New Roman" w:hAnsi="Times New Roman" w:cs="Times New Roman"/>
        </w:rPr>
        <w:t>Sp</w:t>
      </w:r>
      <w:proofErr w:type="spellEnd"/>
      <w:r w:rsidRPr="00056DDF">
        <w:rPr>
          <w:rFonts w:ascii="Times New Roman" w:hAnsi="Times New Roman" w:cs="Times New Roman"/>
        </w:rPr>
        <w:t xml:space="preserve"> – </w:t>
      </w:r>
      <w:r w:rsidR="00056DDF" w:rsidRPr="00056DDF">
        <w:rPr>
          <w:rFonts w:ascii="Times New Roman" w:hAnsi="Times New Roman" w:cs="Times New Roman"/>
        </w:rPr>
        <w:t>wpisano uprawnienie</w:t>
      </w:r>
      <w:r w:rsidR="00BB5497">
        <w:rPr>
          <w:rFonts w:ascii="Times New Roman" w:hAnsi="Times New Roman" w:cs="Times New Roman"/>
        </w:rPr>
        <w:t>: służebność przejazdu i przechodu</w:t>
      </w:r>
      <w:r w:rsidR="00056DDF" w:rsidRPr="00056DDF">
        <w:rPr>
          <w:rFonts w:ascii="Times New Roman" w:hAnsi="Times New Roman" w:cs="Times New Roman"/>
        </w:rPr>
        <w:t xml:space="preserve"> na rzecz każdoczesn</w:t>
      </w:r>
      <w:r w:rsidR="002E3937">
        <w:rPr>
          <w:rFonts w:ascii="Times New Roman" w:hAnsi="Times New Roman" w:cs="Times New Roman"/>
        </w:rPr>
        <w:t>ego</w:t>
      </w:r>
      <w:r w:rsidR="00056DDF" w:rsidRPr="00056DDF">
        <w:rPr>
          <w:rFonts w:ascii="Times New Roman" w:hAnsi="Times New Roman" w:cs="Times New Roman"/>
        </w:rPr>
        <w:t xml:space="preserve"> właściciel</w:t>
      </w:r>
      <w:r w:rsidR="002E3937">
        <w:rPr>
          <w:rFonts w:ascii="Times New Roman" w:hAnsi="Times New Roman" w:cs="Times New Roman"/>
        </w:rPr>
        <w:t>a</w:t>
      </w:r>
      <w:r w:rsidR="00056DDF" w:rsidRPr="00056DDF">
        <w:rPr>
          <w:rFonts w:ascii="Times New Roman" w:hAnsi="Times New Roman" w:cs="Times New Roman"/>
        </w:rPr>
        <w:t xml:space="preserve"> dz. nr </w:t>
      </w:r>
      <w:r w:rsidR="002E3937">
        <w:rPr>
          <w:rFonts w:ascii="Times New Roman" w:hAnsi="Times New Roman" w:cs="Times New Roman"/>
        </w:rPr>
        <w:t xml:space="preserve">1859/3 /dz. </w:t>
      </w:r>
      <w:r w:rsidR="00BB5497">
        <w:rPr>
          <w:rFonts w:ascii="Times New Roman" w:hAnsi="Times New Roman" w:cs="Times New Roman"/>
        </w:rPr>
        <w:t>n</w:t>
      </w:r>
      <w:r w:rsidR="002E3937">
        <w:rPr>
          <w:rFonts w:ascii="Times New Roman" w:hAnsi="Times New Roman" w:cs="Times New Roman"/>
        </w:rPr>
        <w:t>r 1859/3</w:t>
      </w:r>
      <w:r w:rsidR="00056DDF" w:rsidRPr="00056DDF">
        <w:rPr>
          <w:rFonts w:ascii="Times New Roman" w:hAnsi="Times New Roman" w:cs="Times New Roman"/>
        </w:rPr>
        <w:t xml:space="preserve"> </w:t>
      </w:r>
      <w:r w:rsidR="00BB5497">
        <w:rPr>
          <w:rFonts w:ascii="Times New Roman" w:hAnsi="Times New Roman" w:cs="Times New Roman"/>
        </w:rPr>
        <w:t xml:space="preserve">– podzieliła się na dz. Nr 1859/6 i 1859/7/, szlakiem o szerokości 3 (trzech) metrów biegnącym od ulicy Słowackiego wschodnią granicą dz. nr 1859/4 ( z </w:t>
      </w:r>
      <w:proofErr w:type="spellStart"/>
      <w:r w:rsidR="00BB5497">
        <w:rPr>
          <w:rFonts w:ascii="Times New Roman" w:hAnsi="Times New Roman" w:cs="Times New Roman"/>
        </w:rPr>
        <w:t>kw</w:t>
      </w:r>
      <w:proofErr w:type="spellEnd"/>
      <w:r w:rsidR="00BB5497">
        <w:rPr>
          <w:rFonts w:ascii="Times New Roman" w:hAnsi="Times New Roman" w:cs="Times New Roman"/>
        </w:rPr>
        <w:t xml:space="preserve"> 3364) – przeniesiono z </w:t>
      </w:r>
      <w:proofErr w:type="spellStart"/>
      <w:r w:rsidR="00BB5497">
        <w:rPr>
          <w:rFonts w:ascii="Times New Roman" w:hAnsi="Times New Roman" w:cs="Times New Roman"/>
        </w:rPr>
        <w:t>kw</w:t>
      </w:r>
      <w:proofErr w:type="spellEnd"/>
      <w:r w:rsidR="00BB5497">
        <w:rPr>
          <w:rFonts w:ascii="Times New Roman" w:hAnsi="Times New Roman" w:cs="Times New Roman"/>
        </w:rPr>
        <w:t xml:space="preserve"> 74626</w:t>
      </w:r>
      <w:r w:rsidRPr="00056DDF">
        <w:rPr>
          <w:rFonts w:ascii="Times New Roman" w:hAnsi="Times New Roman" w:cs="Times New Roman"/>
        </w:rPr>
        <w:t xml:space="preserve">. Dział III – zawiera </w:t>
      </w:r>
      <w:r w:rsidR="00BB5497">
        <w:rPr>
          <w:rFonts w:ascii="Times New Roman" w:hAnsi="Times New Roman" w:cs="Times New Roman"/>
        </w:rPr>
        <w:t xml:space="preserve">ograniczone prawo rzeczowe: służebność przejazdu i przechodu szlakiem o szerokości 3 (trzech) metrów biegnącym od ulicy Słowackiego zachodnią granicą dz. nr 1859/3 </w:t>
      </w:r>
      <w:r w:rsidR="00BB5497">
        <w:rPr>
          <w:rFonts w:ascii="Times New Roman" w:hAnsi="Times New Roman" w:cs="Times New Roman"/>
        </w:rPr>
        <w:t>/dz. nr 1859/3</w:t>
      </w:r>
      <w:r w:rsidR="00BB5497" w:rsidRPr="00056DDF">
        <w:rPr>
          <w:rFonts w:ascii="Times New Roman" w:hAnsi="Times New Roman" w:cs="Times New Roman"/>
        </w:rPr>
        <w:t xml:space="preserve"> </w:t>
      </w:r>
      <w:r w:rsidR="00BB5497">
        <w:rPr>
          <w:rFonts w:ascii="Times New Roman" w:hAnsi="Times New Roman" w:cs="Times New Roman"/>
        </w:rPr>
        <w:t>– podzieliła się na dz. Nr 1859/6 i 1859/7/</w:t>
      </w:r>
      <w:r w:rsidR="003A224E">
        <w:rPr>
          <w:rFonts w:ascii="Times New Roman" w:hAnsi="Times New Roman" w:cs="Times New Roman"/>
        </w:rPr>
        <w:t xml:space="preserve"> </w:t>
      </w:r>
      <w:r w:rsidR="004264B0" w:rsidRPr="00056DDF">
        <w:rPr>
          <w:rFonts w:ascii="Times New Roman" w:hAnsi="Times New Roman" w:cs="Times New Roman"/>
        </w:rPr>
        <w:t xml:space="preserve">- </w:t>
      </w:r>
      <w:r w:rsidR="003A224E">
        <w:rPr>
          <w:rFonts w:ascii="Times New Roman" w:hAnsi="Times New Roman" w:cs="Times New Roman"/>
        </w:rPr>
        <w:t xml:space="preserve">na rzecz każdoczesnego właściciela nieruchomości składającej się z dz. Nr 1859/4 /z </w:t>
      </w:r>
      <w:proofErr w:type="spellStart"/>
      <w:r w:rsidR="003A224E">
        <w:rPr>
          <w:rFonts w:ascii="Times New Roman" w:hAnsi="Times New Roman" w:cs="Times New Roman"/>
        </w:rPr>
        <w:t>kw</w:t>
      </w:r>
      <w:proofErr w:type="spellEnd"/>
      <w:r w:rsidR="003A224E">
        <w:rPr>
          <w:rFonts w:ascii="Times New Roman" w:hAnsi="Times New Roman" w:cs="Times New Roman"/>
        </w:rPr>
        <w:t xml:space="preserve"> 3364/ - przeniesiono z </w:t>
      </w:r>
      <w:proofErr w:type="spellStart"/>
      <w:r w:rsidR="003A224E">
        <w:rPr>
          <w:rFonts w:ascii="Times New Roman" w:hAnsi="Times New Roman" w:cs="Times New Roman"/>
        </w:rPr>
        <w:t>kw</w:t>
      </w:r>
      <w:proofErr w:type="spellEnd"/>
      <w:r w:rsidR="003A224E">
        <w:rPr>
          <w:rFonts w:ascii="Times New Roman" w:hAnsi="Times New Roman" w:cs="Times New Roman"/>
        </w:rPr>
        <w:t xml:space="preserve"> 74626</w:t>
      </w:r>
      <w:r w:rsidRPr="00056DDF">
        <w:rPr>
          <w:rFonts w:ascii="Times New Roman" w:hAnsi="Times New Roman" w:cs="Times New Roman"/>
        </w:rPr>
        <w:t>.</w:t>
      </w:r>
      <w:r w:rsidR="00CE2A38" w:rsidRPr="00056D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056DDF">
        <w:rPr>
          <w:rFonts w:ascii="Times New Roman" w:hAnsi="Times New Roman" w:cs="Times New Roman"/>
        </w:rPr>
        <w:t xml:space="preserve">Dział IV – </w:t>
      </w:r>
      <w:r w:rsidR="009D1E61" w:rsidRPr="00056DDF">
        <w:rPr>
          <w:rFonts w:ascii="Times New Roman" w:hAnsi="Times New Roman" w:cs="Times New Roman"/>
        </w:rPr>
        <w:t>brak</w:t>
      </w:r>
      <w:r w:rsidRPr="00056DDF">
        <w:rPr>
          <w:rFonts w:ascii="Times New Roman" w:hAnsi="Times New Roman" w:cs="Times New Roman"/>
        </w:rPr>
        <w:t xml:space="preserve"> wpisów</w:t>
      </w:r>
      <w:r w:rsidR="00DD19BD">
        <w:rPr>
          <w:rFonts w:ascii="Times New Roman" w:hAnsi="Times New Roman" w:cs="Times New Roman"/>
        </w:rPr>
        <w:t>, n</w:t>
      </w:r>
      <w:r w:rsidRPr="00056DDF">
        <w:rPr>
          <w:rFonts w:ascii="Times New Roman" w:hAnsi="Times New Roman" w:cs="Times New Roman"/>
        </w:rPr>
        <w:t>ieruchomość wolna od obciążeń i zobowiązań.</w:t>
      </w:r>
    </w:p>
    <w:p w14:paraId="0F4E01B9" w14:textId="4760DC44" w:rsidR="00A720C5" w:rsidRPr="004E7B5F" w:rsidRDefault="00DD19BD" w:rsidP="00DD19BD">
      <w:pPr>
        <w:pStyle w:val="Zawartotabeli"/>
        <w:widowControl w:val="0"/>
        <w:tabs>
          <w:tab w:val="left" w:pos="56"/>
          <w:tab w:val="left" w:pos="452"/>
        </w:tabs>
        <w:autoSpaceDE w:val="0"/>
        <w:snapToGrid w:val="0"/>
        <w:spacing w:line="360" w:lineRule="auto"/>
        <w:ind w:left="426"/>
        <w:jc w:val="both"/>
        <w:rPr>
          <w:rFonts w:hint="eastAsia"/>
        </w:rPr>
      </w:pPr>
      <w:r w:rsidRPr="00DD19BD">
        <w:rPr>
          <w:rFonts w:ascii="Times New Roman" w:hAnsi="Times New Roman" w:cs="Tahoma"/>
        </w:rPr>
        <w:t xml:space="preserve">Nieruchomość znajduje się w </w:t>
      </w:r>
      <w:r w:rsidR="003A224E">
        <w:rPr>
          <w:rFonts w:ascii="Times New Roman" w:hAnsi="Times New Roman" w:cs="Tahoma"/>
        </w:rPr>
        <w:t>centralnej części</w:t>
      </w:r>
      <w:r w:rsidRPr="00DD19BD">
        <w:rPr>
          <w:rFonts w:ascii="Times New Roman" w:hAnsi="Times New Roman" w:cs="Tahoma"/>
        </w:rPr>
        <w:t xml:space="preserve"> miasta Myślenice, </w:t>
      </w:r>
      <w:r w:rsidR="00CD6FF5">
        <w:rPr>
          <w:rFonts w:ascii="Times New Roman" w:hAnsi="Times New Roman" w:cs="Tahoma"/>
        </w:rPr>
        <w:t>przy</w:t>
      </w:r>
      <w:r w:rsidRPr="00DD19BD">
        <w:rPr>
          <w:rFonts w:ascii="Times New Roman" w:hAnsi="Times New Roman" w:cs="Tahoma"/>
        </w:rPr>
        <w:t xml:space="preserve"> ulicy </w:t>
      </w:r>
      <w:r w:rsidR="003A224E">
        <w:rPr>
          <w:rFonts w:ascii="Times New Roman" w:hAnsi="Times New Roman" w:cs="Tahoma"/>
        </w:rPr>
        <w:t>Juliusza Słowackiego</w:t>
      </w:r>
      <w:r w:rsidRPr="00DD19BD">
        <w:rPr>
          <w:rFonts w:ascii="Times New Roman" w:hAnsi="Times New Roman" w:cs="Tahoma"/>
        </w:rPr>
        <w:t>. Zlokalizowana jest w obrębie zabudowy mieszkaniowej jednorodzinnej</w:t>
      </w:r>
      <w:r w:rsidR="00095C72">
        <w:rPr>
          <w:rFonts w:ascii="Times New Roman" w:hAnsi="Times New Roman" w:cs="Tahoma"/>
        </w:rPr>
        <w:t>,</w:t>
      </w:r>
      <w:r w:rsidRPr="00DD19BD">
        <w:rPr>
          <w:rFonts w:ascii="Times New Roman" w:hAnsi="Times New Roman" w:cs="Tahoma"/>
        </w:rPr>
        <w:t xml:space="preserve"> </w:t>
      </w:r>
      <w:r w:rsidR="00095C72">
        <w:rPr>
          <w:rFonts w:ascii="Times New Roman" w:hAnsi="Times New Roman" w:cs="Tahoma"/>
        </w:rPr>
        <w:t>komercyjnej</w:t>
      </w:r>
      <w:r w:rsidRPr="00DD19BD">
        <w:rPr>
          <w:rFonts w:ascii="Times New Roman" w:hAnsi="Times New Roman" w:cs="Tahoma"/>
        </w:rPr>
        <w:t xml:space="preserve"> </w:t>
      </w:r>
      <w:r w:rsidR="003A224E">
        <w:rPr>
          <w:rFonts w:ascii="Times New Roman" w:hAnsi="Times New Roman" w:cs="Tahoma"/>
        </w:rPr>
        <w:t xml:space="preserve">oraz zabudowy o charakterze publicznym </w:t>
      </w:r>
      <w:r w:rsidRPr="00DD19BD">
        <w:rPr>
          <w:rFonts w:ascii="Times New Roman" w:hAnsi="Times New Roman" w:cs="Tahoma"/>
        </w:rPr>
        <w:t>o wysokim zagęszczeniu. Działk</w:t>
      </w:r>
      <w:r w:rsidR="00095C72">
        <w:rPr>
          <w:rFonts w:ascii="Times New Roman" w:hAnsi="Times New Roman" w:cs="Tahoma"/>
        </w:rPr>
        <w:t xml:space="preserve">i </w:t>
      </w:r>
      <w:r w:rsidR="003A224E">
        <w:rPr>
          <w:rFonts w:ascii="Times New Roman" w:hAnsi="Times New Roman" w:cs="Tahoma"/>
        </w:rPr>
        <w:t xml:space="preserve">nr 1860/18 i nr 1860/20 </w:t>
      </w:r>
      <w:r w:rsidR="00095C72">
        <w:rPr>
          <w:rFonts w:ascii="Times New Roman" w:hAnsi="Times New Roman" w:cs="Tahoma"/>
        </w:rPr>
        <w:t>sąsiadują ze sobą i tworzą spójną, funkcjonalną całość. Obszar działek</w:t>
      </w:r>
      <w:r w:rsidRPr="00DD19BD">
        <w:rPr>
          <w:rFonts w:ascii="Times New Roman" w:hAnsi="Times New Roman" w:cs="Tahoma"/>
        </w:rPr>
        <w:t xml:space="preserve"> posiada </w:t>
      </w:r>
      <w:r w:rsidR="00095C72">
        <w:rPr>
          <w:rFonts w:ascii="Times New Roman" w:hAnsi="Times New Roman" w:cs="Tahoma"/>
        </w:rPr>
        <w:t xml:space="preserve">bardzo </w:t>
      </w:r>
      <w:r w:rsidRPr="00DD19BD">
        <w:rPr>
          <w:rFonts w:ascii="Times New Roman" w:hAnsi="Times New Roman" w:cs="Tahoma"/>
        </w:rPr>
        <w:t xml:space="preserve">nieregularny, wydłużony kształt (szerokość ok. </w:t>
      </w:r>
      <w:r w:rsidR="00AA2EE2">
        <w:rPr>
          <w:rFonts w:ascii="Times New Roman" w:hAnsi="Times New Roman" w:cs="Tahoma"/>
        </w:rPr>
        <w:t>6</w:t>
      </w:r>
      <w:r w:rsidRPr="00DD19BD">
        <w:rPr>
          <w:rFonts w:ascii="Times New Roman" w:hAnsi="Times New Roman" w:cs="Tahoma"/>
        </w:rPr>
        <w:t xml:space="preserve"> m, a długość</w:t>
      </w:r>
      <w:r w:rsidR="00AA2EE2">
        <w:rPr>
          <w:rFonts w:ascii="Times New Roman" w:hAnsi="Times New Roman" w:cs="Tahoma"/>
        </w:rPr>
        <w:br/>
      </w:r>
      <w:r w:rsidRPr="00DD19BD">
        <w:rPr>
          <w:rFonts w:ascii="Times New Roman" w:hAnsi="Times New Roman" w:cs="Tahoma"/>
        </w:rPr>
        <w:t xml:space="preserve">w centralnej części wynosi ok. </w:t>
      </w:r>
      <w:r w:rsidR="00AA2EE2">
        <w:rPr>
          <w:rFonts w:ascii="Times New Roman" w:hAnsi="Times New Roman" w:cs="Tahoma"/>
        </w:rPr>
        <w:t>69</w:t>
      </w:r>
      <w:r w:rsidRPr="00DD19BD">
        <w:rPr>
          <w:rFonts w:ascii="Times New Roman" w:hAnsi="Times New Roman" w:cs="Tahoma"/>
        </w:rPr>
        <w:t xml:space="preserve"> m). Leż</w:t>
      </w:r>
      <w:r w:rsidR="00095C72">
        <w:rPr>
          <w:rFonts w:ascii="Times New Roman" w:hAnsi="Times New Roman" w:cs="Tahoma"/>
        </w:rPr>
        <w:t>ą</w:t>
      </w:r>
      <w:r w:rsidR="00AA2EE2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/>
        </w:rPr>
        <w:t>w terenie płaskim. Działk</w:t>
      </w:r>
      <w:r w:rsidR="00095C72">
        <w:rPr>
          <w:rFonts w:ascii="Times New Roman" w:hAnsi="Times New Roman" w:cs="Tahoma"/>
        </w:rPr>
        <w:t xml:space="preserve">i są </w:t>
      </w:r>
      <w:r w:rsidR="00AA2EE2">
        <w:rPr>
          <w:rFonts w:ascii="Times New Roman" w:hAnsi="Times New Roman" w:cs="Tahoma"/>
        </w:rPr>
        <w:t>utwardzone kruszywem. Stanowią integralną część placu wykorzystywanego w celach komercyjnych</w:t>
      </w:r>
      <w:r w:rsidR="00095C72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/>
        </w:rPr>
        <w:t xml:space="preserve">Wszystkie </w:t>
      </w:r>
      <w:r w:rsidR="00AA2EE2">
        <w:rPr>
          <w:rFonts w:ascii="Times New Roman" w:hAnsi="Times New Roman" w:cs="Tahoma"/>
        </w:rPr>
        <w:t>urządzenia infrastruktury technicznej</w:t>
      </w:r>
      <w:r w:rsidRPr="00DD19BD">
        <w:rPr>
          <w:rFonts w:ascii="Times New Roman" w:hAnsi="Times New Roman" w:cs="Tahoma"/>
        </w:rPr>
        <w:t xml:space="preserve"> znajdują się </w:t>
      </w:r>
      <w:r w:rsidR="00AA2EE2">
        <w:rPr>
          <w:rFonts w:ascii="Times New Roman" w:hAnsi="Times New Roman" w:cs="Tahoma"/>
        </w:rPr>
        <w:t>na obszarze nieruchomości lub w jej</w:t>
      </w:r>
      <w:r w:rsidRPr="00DD19BD">
        <w:rPr>
          <w:rFonts w:ascii="Times New Roman" w:hAnsi="Times New Roman" w:cs="Tahoma"/>
        </w:rPr>
        <w:t xml:space="preserve"> bezpośrednim zasięgu </w:t>
      </w:r>
      <w:r w:rsidR="00AA2EE2">
        <w:rPr>
          <w:rFonts w:ascii="Times New Roman" w:hAnsi="Times New Roman" w:cs="Tahoma"/>
        </w:rPr>
        <w:t>(na działkach sąsiednich)</w:t>
      </w:r>
      <w:r w:rsidRPr="00DD19BD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 </w:t>
      </w:r>
      <w:r w:rsidR="00AA2EE2">
        <w:rPr>
          <w:rFonts w:ascii="Times New Roman" w:hAnsi="Times New Roman" w:cs="Tahoma"/>
        </w:rPr>
        <w:t>D</w:t>
      </w:r>
      <w:r w:rsidR="0055282E">
        <w:rPr>
          <w:rFonts w:ascii="Times New Roman" w:hAnsi="Times New Roman" w:cs="Tahoma"/>
        </w:rPr>
        <w:t>ziałk</w:t>
      </w:r>
      <w:r w:rsidR="00AA2EE2">
        <w:rPr>
          <w:rFonts w:ascii="Times New Roman" w:hAnsi="Times New Roman" w:cs="Tahoma"/>
        </w:rPr>
        <w:t>i</w:t>
      </w:r>
      <w:r w:rsidR="0055282E">
        <w:rPr>
          <w:rFonts w:ascii="Times New Roman" w:hAnsi="Times New Roman" w:cs="Tahoma"/>
        </w:rPr>
        <w:t xml:space="preserve"> posiada</w:t>
      </w:r>
      <w:r w:rsidR="00AA2EE2">
        <w:rPr>
          <w:rFonts w:ascii="Times New Roman" w:hAnsi="Times New Roman" w:cs="Tahoma"/>
        </w:rPr>
        <w:t>ją</w:t>
      </w:r>
      <w:r w:rsidR="0055282E">
        <w:rPr>
          <w:rFonts w:ascii="Times New Roman" w:hAnsi="Times New Roman" w:cs="Tahoma"/>
        </w:rPr>
        <w:t xml:space="preserve"> </w:t>
      </w:r>
      <w:r w:rsidR="00AA2EE2">
        <w:rPr>
          <w:rFonts w:ascii="Times New Roman" w:hAnsi="Times New Roman" w:cs="Tahoma"/>
        </w:rPr>
        <w:t xml:space="preserve">bezpośredni </w:t>
      </w:r>
      <w:r w:rsidR="0055282E">
        <w:rPr>
          <w:rFonts w:ascii="Times New Roman" w:hAnsi="Times New Roman" w:cs="Tahoma"/>
        </w:rPr>
        <w:t>dostęp do drogi publicznej o nawierzchni asfaltowej</w:t>
      </w:r>
      <w:r w:rsidR="00AA2EE2">
        <w:rPr>
          <w:rFonts w:ascii="Times New Roman" w:hAnsi="Times New Roman" w:cs="Tahoma"/>
        </w:rPr>
        <w:t xml:space="preserve"> (ulica Juliusza Słowackiego – działka </w:t>
      </w:r>
      <w:r w:rsidR="00AA2EE2">
        <w:rPr>
          <w:rFonts w:ascii="Times New Roman" w:hAnsi="Times New Roman" w:cs="Tahoma"/>
        </w:rPr>
        <w:lastRenderedPageBreak/>
        <w:t>nr 1698)</w:t>
      </w:r>
      <w:r w:rsidR="004E7B5F" w:rsidRPr="004E7B5F">
        <w:rPr>
          <w:rFonts w:ascii="Times New Roman" w:hAnsi="Times New Roman" w:cs="Tahoma"/>
        </w:rPr>
        <w:t>.</w:t>
      </w:r>
    </w:p>
    <w:p w14:paraId="556972C2" w14:textId="31212971" w:rsidR="00A720C5" w:rsidRPr="00DD19BD" w:rsidRDefault="00DD19BD" w:rsidP="00DD19BD">
      <w:pPr>
        <w:pStyle w:val="Zawartotabeli"/>
        <w:numPr>
          <w:ilvl w:val="0"/>
          <w:numId w:val="2"/>
        </w:numPr>
        <w:tabs>
          <w:tab w:val="left" w:pos="395"/>
        </w:tabs>
        <w:spacing w:line="360" w:lineRule="auto"/>
        <w:jc w:val="both"/>
        <w:rPr>
          <w:rFonts w:ascii="Times New Roman" w:hAnsi="Times New Roman" w:cs="Tahoma"/>
        </w:rPr>
      </w:pPr>
      <w:r w:rsidRPr="00DD19BD">
        <w:rPr>
          <w:rFonts w:ascii="Times New Roman" w:hAnsi="Times New Roman" w:cs="Tahoma"/>
        </w:rPr>
        <w:t xml:space="preserve">Zgodnie z miejscowym planem zagospodarowania przestrzennego w mieście Myślenice pn. </w:t>
      </w:r>
      <w:r w:rsidR="00192CCD">
        <w:rPr>
          <w:rFonts w:ascii="Times New Roman" w:hAnsi="Times New Roman" w:cs="Tahoma"/>
        </w:rPr>
        <w:t>„</w:t>
      </w:r>
      <w:r w:rsidRPr="00DD19BD">
        <w:rPr>
          <w:rFonts w:ascii="Times New Roman" w:hAnsi="Times New Roman" w:cs="Tahoma"/>
        </w:rPr>
        <w:t xml:space="preserve">Myślenice </w:t>
      </w:r>
      <w:r w:rsidR="00192CCD">
        <w:rPr>
          <w:rFonts w:ascii="Times New Roman" w:hAnsi="Times New Roman" w:cs="Tahoma"/>
        </w:rPr>
        <w:t>Wschód”</w:t>
      </w:r>
      <w:r w:rsidRPr="00DD19BD">
        <w:rPr>
          <w:rFonts w:ascii="Times New Roman" w:hAnsi="Times New Roman" w:cs="Tahoma"/>
        </w:rPr>
        <w:t xml:space="preserve"> uchwalonym uchwałą Rady Miejskiej</w:t>
      </w:r>
      <w:r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/>
        </w:rPr>
        <w:t xml:space="preserve">w Myślenicach nr </w:t>
      </w:r>
      <w:r w:rsidR="00192CCD">
        <w:rPr>
          <w:rFonts w:ascii="Times New Roman" w:hAnsi="Times New Roman" w:cs="Tahoma"/>
        </w:rPr>
        <w:t>154</w:t>
      </w:r>
      <w:r w:rsidRPr="00DD19BD">
        <w:rPr>
          <w:rFonts w:ascii="Times New Roman" w:hAnsi="Times New Roman" w:cs="Tahoma"/>
        </w:rPr>
        <w:t>/XX/201</w:t>
      </w:r>
      <w:r w:rsidR="00192CCD">
        <w:rPr>
          <w:rFonts w:ascii="Times New Roman" w:hAnsi="Times New Roman" w:cs="Tahoma"/>
        </w:rPr>
        <w:t>9</w:t>
      </w:r>
      <w:r w:rsidRPr="00DD19BD">
        <w:rPr>
          <w:rFonts w:ascii="Times New Roman" w:hAnsi="Times New Roman" w:cs="Tahoma"/>
        </w:rPr>
        <w:t xml:space="preserve"> z dnia </w:t>
      </w:r>
      <w:r w:rsidR="00192CCD">
        <w:rPr>
          <w:rFonts w:ascii="Times New Roman" w:hAnsi="Times New Roman" w:cs="Tahoma"/>
        </w:rPr>
        <w:t>30.12.2019</w:t>
      </w:r>
      <w:r w:rsidRPr="00DD19BD">
        <w:rPr>
          <w:rFonts w:ascii="Times New Roman" w:hAnsi="Times New Roman" w:cs="Tahoma"/>
        </w:rPr>
        <w:t xml:space="preserve"> r. (Dz. Urz. Woj. Małopolskiego, poz. </w:t>
      </w:r>
      <w:r w:rsidR="00192CCD">
        <w:rPr>
          <w:rFonts w:ascii="Times New Roman" w:hAnsi="Times New Roman" w:cs="Tahoma"/>
        </w:rPr>
        <w:t>474</w:t>
      </w:r>
      <w:r w:rsidRPr="00DD19BD">
        <w:rPr>
          <w:rFonts w:ascii="Times New Roman" w:hAnsi="Times New Roman" w:cs="Tahoma"/>
        </w:rPr>
        <w:t xml:space="preserve"> z dnia </w:t>
      </w:r>
      <w:r w:rsidR="00192CCD">
        <w:rPr>
          <w:rFonts w:ascii="Times New Roman" w:hAnsi="Times New Roman" w:cs="Tahoma"/>
        </w:rPr>
        <w:t>15.01.2020</w:t>
      </w:r>
      <w:r w:rsidRPr="00DD19BD">
        <w:rPr>
          <w:rFonts w:ascii="Times New Roman" w:hAnsi="Times New Roman" w:cs="Tahoma"/>
        </w:rPr>
        <w:t xml:space="preserve"> r.), kt</w:t>
      </w:r>
      <w:r>
        <w:rPr>
          <w:rFonts w:ascii="Times New Roman" w:hAnsi="Times New Roman" w:cs="Tahoma"/>
        </w:rPr>
        <w:t>ó</w:t>
      </w:r>
      <w:r w:rsidRPr="00DD19BD">
        <w:rPr>
          <w:rFonts w:ascii="Times New Roman" w:hAnsi="Times New Roman" w:cs="Tahoma"/>
        </w:rPr>
        <w:t>ry obowiązuje od dnia 7.12.2021 r. z p</w:t>
      </w:r>
      <w:r>
        <w:rPr>
          <w:rFonts w:ascii="Times New Roman" w:hAnsi="Times New Roman" w:cs="Tahoma"/>
        </w:rPr>
        <w:t>ó</w:t>
      </w:r>
      <w:r w:rsidRPr="00DD19BD">
        <w:rPr>
          <w:rFonts w:ascii="Times New Roman" w:hAnsi="Times New Roman" w:cs="Tahoma"/>
        </w:rPr>
        <w:t xml:space="preserve">źniejszymi zmianami, </w:t>
      </w:r>
      <w:r w:rsidR="0055282E">
        <w:rPr>
          <w:rFonts w:ascii="Times New Roman" w:hAnsi="Times New Roman" w:cs="Tahoma"/>
        </w:rPr>
        <w:t>działk</w:t>
      </w:r>
      <w:r w:rsidR="00192CCD">
        <w:rPr>
          <w:rFonts w:ascii="Times New Roman" w:hAnsi="Times New Roman" w:cs="Tahoma"/>
        </w:rPr>
        <w:t>i</w:t>
      </w:r>
      <w:r w:rsidR="0055282E">
        <w:rPr>
          <w:rFonts w:ascii="Times New Roman" w:hAnsi="Times New Roman" w:cs="Tahoma"/>
        </w:rPr>
        <w:t xml:space="preserve"> nr 1</w:t>
      </w:r>
      <w:r w:rsidR="00192CCD">
        <w:rPr>
          <w:rFonts w:ascii="Times New Roman" w:hAnsi="Times New Roman" w:cs="Tahoma"/>
        </w:rPr>
        <w:t>860/18 i nr 1860/20</w:t>
      </w:r>
      <w:r w:rsidRPr="00DD19BD">
        <w:rPr>
          <w:rFonts w:ascii="Times New Roman" w:hAnsi="Times New Roman" w:cs="Tahoma"/>
        </w:rPr>
        <w:t xml:space="preserve"> położon</w:t>
      </w:r>
      <w:r w:rsidR="00192CCD">
        <w:rPr>
          <w:rFonts w:ascii="Times New Roman" w:hAnsi="Times New Roman" w:cs="Tahoma"/>
        </w:rPr>
        <w:t>e są</w:t>
      </w:r>
      <w:r w:rsidRPr="00DD19BD">
        <w:rPr>
          <w:rFonts w:ascii="Times New Roman" w:hAnsi="Times New Roman" w:cs="Tahoma"/>
        </w:rPr>
        <w:t xml:space="preserve"> w obszarze oznaczonym symbolem </w:t>
      </w:r>
      <w:r w:rsidR="00192CCD">
        <w:rPr>
          <w:rFonts w:ascii="Times New Roman" w:hAnsi="Times New Roman" w:cs="Tahoma"/>
          <w:b/>
          <w:bCs/>
        </w:rPr>
        <w:t>6PU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 w:hint="eastAsia"/>
        </w:rPr>
        <w:t>–</w:t>
      </w:r>
      <w:r w:rsidRPr="00DD19BD">
        <w:rPr>
          <w:rFonts w:ascii="Times New Roman" w:hAnsi="Times New Roman" w:cs="Tahoma"/>
        </w:rPr>
        <w:t xml:space="preserve"> tereny </w:t>
      </w:r>
      <w:r w:rsidR="0055282E">
        <w:rPr>
          <w:rFonts w:ascii="Times New Roman" w:hAnsi="Times New Roman" w:cs="Tahoma"/>
        </w:rPr>
        <w:t xml:space="preserve">zabudowy </w:t>
      </w:r>
      <w:r w:rsidR="00192CCD">
        <w:rPr>
          <w:rFonts w:ascii="Times New Roman" w:hAnsi="Times New Roman" w:cs="Tahoma"/>
        </w:rPr>
        <w:t>produkcyjno-usługowej</w:t>
      </w:r>
      <w:r w:rsidRPr="00DD19BD">
        <w:rPr>
          <w:rFonts w:ascii="Times New Roman" w:hAnsi="Times New Roman" w:cs="Tahoma"/>
        </w:rPr>
        <w:t>.</w:t>
      </w:r>
    </w:p>
    <w:p w14:paraId="4A0AA2C6" w14:textId="4CE1E2E6" w:rsidR="004E7B5F" w:rsidRPr="00E22D2B" w:rsidRDefault="002B708E" w:rsidP="004E7B5F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3</w:t>
      </w:r>
      <w:r w:rsidR="00632E30" w:rsidRPr="00632E30">
        <w:rPr>
          <w:rFonts w:ascii="Times New Roman" w:hAnsi="Times New Roman" w:cs="Times New Roman"/>
        </w:rPr>
        <w:t>.</w:t>
      </w:r>
      <w:r w:rsidR="00131B89" w:rsidRPr="00632E30">
        <w:rPr>
          <w:rFonts w:ascii="Times New Roman" w:hAnsi="Times New Roman" w:cs="Times New Roman"/>
        </w:rPr>
        <w:tab/>
      </w:r>
      <w:r w:rsidR="004E7B5F" w:rsidRPr="00632E30">
        <w:rPr>
          <w:rFonts w:cs="Times New Roman"/>
        </w:rPr>
        <w:t>T</w:t>
      </w:r>
      <w:r w:rsidR="004E7B5F">
        <w:rPr>
          <w:rFonts w:cs="Times New Roman"/>
          <w:color w:val="000000"/>
        </w:rPr>
        <w:t>ermin do złożenia wniosków przez osoby, którym przysługuje pierwszeństwo w nabyciu nieruchomości na podstawie art. 34 ust. 1 pkt 1 i 2 ustawy z dnia 21 sierpnia 1997r.</w:t>
      </w:r>
      <w:r w:rsidR="004E7B5F">
        <w:rPr>
          <w:rFonts w:cs="Times New Roman"/>
          <w:color w:val="000000"/>
        </w:rPr>
        <w:br/>
        <w:t xml:space="preserve">o gospodarce nieruchomościami (Dz.U. z 2023 roku, poz. 344 tekst jedn. z </w:t>
      </w:r>
      <w:r w:rsidR="00DD19BD" w:rsidRPr="00DD19BD">
        <w:rPr>
          <w:rFonts w:cs="Times New Roman"/>
          <w:color w:val="000000"/>
        </w:rPr>
        <w:t>p</w:t>
      </w:r>
      <w:r w:rsidR="00DD19BD">
        <w:rPr>
          <w:rFonts w:cs="Times New Roman"/>
          <w:color w:val="000000"/>
        </w:rPr>
        <w:t>ó</w:t>
      </w:r>
      <w:r w:rsidR="00DD19BD" w:rsidRPr="00DD19BD">
        <w:rPr>
          <w:rFonts w:cs="Times New Roman"/>
          <w:color w:val="000000"/>
        </w:rPr>
        <w:t>źniejszymi zmianami</w:t>
      </w:r>
      <w:r w:rsidR="004E7B5F">
        <w:rPr>
          <w:rFonts w:cs="Times New Roman"/>
          <w:color w:val="000000"/>
        </w:rPr>
        <w:t xml:space="preserve">) upłynął </w:t>
      </w:r>
      <w:r w:rsidR="004E7B5F" w:rsidRPr="00E22D2B">
        <w:rPr>
          <w:rFonts w:cs="Times New Roman"/>
        </w:rPr>
        <w:t xml:space="preserve">w dniu </w:t>
      </w:r>
      <w:r w:rsidR="00192CCD">
        <w:rPr>
          <w:rFonts w:cs="Times New Roman"/>
        </w:rPr>
        <w:t>3</w:t>
      </w:r>
      <w:r w:rsidR="0055282E">
        <w:rPr>
          <w:rFonts w:cs="Times New Roman"/>
        </w:rPr>
        <w:t xml:space="preserve"> </w:t>
      </w:r>
      <w:r w:rsidR="00192CCD">
        <w:rPr>
          <w:rFonts w:cs="Times New Roman"/>
        </w:rPr>
        <w:t>stycznia</w:t>
      </w:r>
      <w:r w:rsidR="004E7B5F" w:rsidRPr="00E22D2B">
        <w:rPr>
          <w:rFonts w:cs="Times New Roman"/>
        </w:rPr>
        <w:t xml:space="preserve"> 202</w:t>
      </w:r>
      <w:r w:rsidR="00192CCD">
        <w:rPr>
          <w:rFonts w:cs="Times New Roman"/>
        </w:rPr>
        <w:t>4</w:t>
      </w:r>
      <w:r w:rsidR="004E7B5F" w:rsidRPr="00E22D2B">
        <w:rPr>
          <w:rFonts w:cs="Times New Roman"/>
        </w:rPr>
        <w:t xml:space="preserve"> roku.</w:t>
      </w:r>
    </w:p>
    <w:p w14:paraId="5F0CC6AF" w14:textId="77777777" w:rsidR="00A720C5" w:rsidRPr="00E22D2B" w:rsidRDefault="00A720C5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</w:p>
    <w:p w14:paraId="082F0DB5" w14:textId="77777777" w:rsidR="00A720C5" w:rsidRPr="00E22D2B" w:rsidRDefault="00131B89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</w:t>
      </w:r>
    </w:p>
    <w:p w14:paraId="102D7BF9" w14:textId="2DA9B8EE" w:rsidR="00A720C5" w:rsidRPr="00E22D2B" w:rsidRDefault="00131B89" w:rsidP="00DF2919">
      <w:pPr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Cena wywoławcza nieruchomości wynosi: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192CCD">
        <w:rPr>
          <w:rFonts w:ascii="Times New Roman" w:hAnsi="Times New Roman" w:cs="Times New Roman"/>
          <w:b/>
          <w:bCs/>
        </w:rPr>
        <w:t>250 000</w:t>
      </w:r>
      <w:r w:rsidRPr="00E22D2B">
        <w:rPr>
          <w:rFonts w:ascii="Times New Roman" w:hAnsi="Times New Roman" w:cs="Times New Roman"/>
          <w:b/>
          <w:bCs/>
        </w:rPr>
        <w:t>,00 zł brutto</w:t>
      </w:r>
      <w:r w:rsidR="002B708E" w:rsidRPr="00E22D2B">
        <w:rPr>
          <w:rFonts w:ascii="Times New Roman" w:hAnsi="Times New Roman" w:cs="Times New Roman"/>
          <w:b/>
          <w:bCs/>
        </w:rPr>
        <w:t>.</w:t>
      </w:r>
      <w:r w:rsidR="002B708E" w:rsidRPr="00E22D2B">
        <w:rPr>
          <w:rFonts w:ascii="Times New Roman" w:hAnsi="Times New Roman" w:cs="Times New Roman"/>
          <w:b/>
          <w:bCs/>
        </w:rPr>
        <w:tab/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br/>
      </w:r>
      <w:r w:rsidR="00AE3669" w:rsidRPr="00AE3669">
        <w:rPr>
          <w:rFonts w:ascii="Times New Roman" w:eastAsia="Verdana" w:hAnsi="Times New Roman" w:cs="Times New Roman"/>
        </w:rPr>
        <w:t xml:space="preserve">Sprzedaż nieruchomości opodatkowana </w:t>
      </w:r>
      <w:r w:rsidR="00AE3669">
        <w:rPr>
          <w:rFonts w:ascii="Times New Roman" w:eastAsia="Verdana" w:hAnsi="Times New Roman" w:cs="Times New Roman"/>
        </w:rPr>
        <w:t xml:space="preserve">23% </w:t>
      </w:r>
      <w:r w:rsidR="00AE3669" w:rsidRPr="00AE3669">
        <w:rPr>
          <w:rFonts w:ascii="Times New Roman" w:eastAsia="Verdana" w:hAnsi="Times New Roman" w:cs="Times New Roman"/>
        </w:rPr>
        <w:t>podatkiem VAT.</w:t>
      </w:r>
    </w:p>
    <w:p w14:paraId="3BF9C12B" w14:textId="7B3EB6D9" w:rsidR="00A720C5" w:rsidRDefault="00131B89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</w:rPr>
        <w:t xml:space="preserve">Wysokość wadium wynosi:  </w:t>
      </w:r>
      <w:r w:rsidR="001310BC" w:rsidRPr="001310BC">
        <w:rPr>
          <w:rFonts w:ascii="Times New Roman" w:hAnsi="Times New Roman" w:cs="Times New Roman"/>
          <w:b/>
          <w:bCs/>
        </w:rPr>
        <w:t xml:space="preserve"> </w:t>
      </w:r>
      <w:r w:rsidR="00192CCD">
        <w:rPr>
          <w:rFonts w:ascii="Times New Roman" w:hAnsi="Times New Roman" w:cs="Times New Roman"/>
          <w:b/>
          <w:bCs/>
        </w:rPr>
        <w:t>50</w:t>
      </w:r>
      <w:r w:rsidR="00AE3669">
        <w:rPr>
          <w:rFonts w:ascii="Times New Roman" w:hAnsi="Times New Roman" w:cs="Times New Roman"/>
          <w:b/>
          <w:bCs/>
        </w:rPr>
        <w:t xml:space="preserve"> 0</w:t>
      </w:r>
      <w:r w:rsidRPr="001310BC">
        <w:rPr>
          <w:rFonts w:ascii="Times New Roman" w:hAnsi="Times New Roman" w:cs="Times New Roman"/>
          <w:b/>
          <w:bCs/>
        </w:rPr>
        <w:t>00</w:t>
      </w:r>
      <w:r w:rsidRPr="00E22D2B">
        <w:rPr>
          <w:rFonts w:ascii="Times New Roman" w:hAnsi="Times New Roman" w:cs="Times New Roman"/>
          <w:b/>
          <w:bCs/>
        </w:rPr>
        <w:t xml:space="preserve"> zł brutto</w:t>
      </w:r>
      <w:r w:rsidRPr="00E22D2B">
        <w:rPr>
          <w:rFonts w:ascii="Times New Roman" w:hAnsi="Times New Roman" w:cs="Times New Roman"/>
        </w:rPr>
        <w:t>.</w:t>
      </w:r>
    </w:p>
    <w:p w14:paraId="777473EC" w14:textId="2523BA94" w:rsidR="00A720C5" w:rsidRPr="00E22D2B" w:rsidRDefault="00131B89" w:rsidP="00AE366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Przetarg ustny </w:t>
      </w:r>
      <w:r w:rsidR="00AE3669">
        <w:rPr>
          <w:rFonts w:ascii="Times New Roman" w:hAnsi="Times New Roman" w:cs="Times New Roman"/>
        </w:rPr>
        <w:t>nie</w:t>
      </w:r>
      <w:r w:rsidRPr="00E22D2B">
        <w:rPr>
          <w:rFonts w:ascii="Times New Roman" w:hAnsi="Times New Roman" w:cs="Times New Roman"/>
        </w:rPr>
        <w:t>ograniczony przeprowadzi Komisja Przetargowa powołana przez Burmistrza Miasta i Gminy Myślenice.</w:t>
      </w:r>
    </w:p>
    <w:p w14:paraId="499014C0" w14:textId="1495E84C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Komisja przetargowa przeprowadza czynności sprawdzające i dopuszcza uczestników do przetargu. Komisja nie dopuści uczestnika</w:t>
      </w:r>
      <w:r w:rsidR="00DF2919" w:rsidRPr="00E22D2B">
        <w:rPr>
          <w:rFonts w:ascii="Times New Roman" w:hAnsi="Times New Roman" w:cs="Times New Roman"/>
        </w:rPr>
        <w:t xml:space="preserve"> </w:t>
      </w:r>
      <w:r w:rsidRPr="00E22D2B">
        <w:rPr>
          <w:rFonts w:ascii="Times New Roman" w:hAnsi="Times New Roman" w:cs="Times New Roman"/>
        </w:rPr>
        <w:t xml:space="preserve">do przetargu w przypadku: </w:t>
      </w:r>
    </w:p>
    <w:p w14:paraId="3778F8DF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a) braku wpłaty wadium, </w:t>
      </w:r>
    </w:p>
    <w:p w14:paraId="36F044CD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b) braku możności stwierdzenia tożsamości osoby lub braku stosownego pełnomocnictwa, </w:t>
      </w:r>
    </w:p>
    <w:p w14:paraId="3A8C3262" w14:textId="3D7FCDDB" w:rsidR="00A720C5" w:rsidRPr="00E22D2B" w:rsidRDefault="00131B89">
      <w:pPr>
        <w:spacing w:line="360" w:lineRule="auto"/>
        <w:ind w:left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c) niezłożenia stosownego oświadczenia (załącznik nr 1</w:t>
      </w:r>
      <w:r w:rsidR="00AE3669">
        <w:rPr>
          <w:rFonts w:ascii="Times New Roman" w:hAnsi="Times New Roman" w:cs="Times New Roman"/>
        </w:rPr>
        <w:t>, 2, 3</w:t>
      </w:r>
      <w:r w:rsidRPr="00E22D2B">
        <w:rPr>
          <w:rFonts w:ascii="Times New Roman" w:hAnsi="Times New Roman" w:cs="Times New Roman"/>
        </w:rPr>
        <w:t>).</w:t>
      </w:r>
    </w:p>
    <w:p w14:paraId="2A2BCAAF" w14:textId="77777777" w:rsidR="009970F5" w:rsidRDefault="009970F5" w:rsidP="009970F5">
      <w:pPr>
        <w:numPr>
          <w:ilvl w:val="0"/>
          <w:numId w:val="6"/>
        </w:numPr>
        <w:spacing w:line="360" w:lineRule="auto"/>
        <w:jc w:val="both"/>
        <w:rPr>
          <w:rFonts w:hint="eastAsia"/>
        </w:rPr>
      </w:pPr>
      <w:r>
        <w:t>Zainteresowani uczestnictwem w przetargu zobowiązani są do wniesienia wadium</w:t>
      </w:r>
      <w:r>
        <w:br/>
        <w:t>w wysokości określonej w pkt. 4, w sposób określony w pkt. 8 niniejszych warunków przetargowych oraz:</w:t>
      </w:r>
    </w:p>
    <w:p w14:paraId="6D0B7809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udokumentowania legitymacji do skutecznego nabycia praw do nieruchomości jak</w:t>
      </w:r>
      <w:r>
        <w:br/>
        <w:t>i składania wszelkich oświadczeń na okoliczność czynnego uczestnictwa w przetargu</w:t>
      </w:r>
      <w:r>
        <w:br/>
        <w:t>(w przypadku osób fizycznych – dowód osobisty lub paszport),</w:t>
      </w:r>
    </w:p>
    <w:p w14:paraId="6C08D0A7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w przypadku, gdy uczestnikiem przetargu jest osoba prawna, osoba upoważniona do reprezentowania uczestnika powinna przedłożyć do wglądu aktualny wypis z Krajowego Rejestru Sądowego,</w:t>
      </w:r>
    </w:p>
    <w:p w14:paraId="2939795A" w14:textId="77777777" w:rsidR="009970F5" w:rsidRDefault="009970F5" w:rsidP="009970F5">
      <w:pPr>
        <w:spacing w:line="360" w:lineRule="auto"/>
        <w:ind w:left="340" w:hanging="340"/>
        <w:jc w:val="both"/>
        <w:rPr>
          <w:rFonts w:hint="eastAsia"/>
        </w:rPr>
      </w:pPr>
      <w:r>
        <w:t>- udokumentowania legitymacji prawnej do skutecznego nabycia praw do nieruchomości</w:t>
      </w:r>
      <w:r>
        <w:br/>
        <w:t>w przypadku działania przez pełnomocnika (pełnomocnictwo w formie aktu notarialnego),</w:t>
      </w:r>
    </w:p>
    <w:p w14:paraId="1CF12DB7" w14:textId="77777777" w:rsidR="009970F5" w:rsidRDefault="009970F5" w:rsidP="009970F5">
      <w:pPr>
        <w:spacing w:line="360" w:lineRule="auto"/>
        <w:ind w:left="227" w:hanging="227"/>
        <w:jc w:val="both"/>
        <w:rPr>
          <w:rFonts w:hint="eastAsia"/>
        </w:rPr>
      </w:pPr>
      <w:r>
        <w:lastRenderedPageBreak/>
        <w:t>- złożenie pisemnego oświadczenia w treści stanowiącej załącznik nr 1 do warunków przetargu,</w:t>
      </w:r>
    </w:p>
    <w:p w14:paraId="6B738BE9" w14:textId="77777777" w:rsidR="009970F5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t>- złożenie pisemnego oświadczenia w treści stanowiącej załącznik nr 2 do warunków przetargu (w przypadku wpłacenia wadium gotówką),</w:t>
      </w:r>
    </w:p>
    <w:p w14:paraId="74FA47F3" w14:textId="6FAF81B5" w:rsidR="00A720C5" w:rsidRPr="00E22D2B" w:rsidRDefault="009970F5" w:rsidP="009970F5">
      <w:pPr>
        <w:spacing w:line="360" w:lineRule="auto"/>
        <w:ind w:left="283" w:hanging="283"/>
        <w:jc w:val="both"/>
        <w:rPr>
          <w:rFonts w:hint="eastAsia"/>
        </w:rPr>
      </w:pPr>
      <w:r>
        <w:t>- złożenie pisemnego oświadczenia o zapoznaniu się z klauzulą informacyjną dotycząca przetwarzania danych osobowych w Urzędzie Miasta i Gminy w Myślenicach w treści stanowiącej załącznik nr 3 do warunków przetargu.</w:t>
      </w:r>
    </w:p>
    <w:p w14:paraId="40A73CF9" w14:textId="77777777" w:rsidR="00A720C5" w:rsidRPr="00E22D2B" w:rsidRDefault="00131B89" w:rsidP="001921A0">
      <w:pPr>
        <w:spacing w:line="360" w:lineRule="auto"/>
        <w:ind w:left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Powyższe dokumenty należy złożyć Komisji Przetargowej. </w:t>
      </w:r>
    </w:p>
    <w:p w14:paraId="6ADAF47F" w14:textId="6FB176FD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Wadium</w:t>
      </w:r>
      <w:r w:rsidRPr="00E22D2B">
        <w:rPr>
          <w:rFonts w:ascii="Times New Roman" w:hAnsi="Times New Roman" w:cs="Times New Roman"/>
        </w:rPr>
        <w:t xml:space="preserve"> może być wnoszone w pieniądzu </w:t>
      </w:r>
      <w:r w:rsidRPr="00E22D2B">
        <w:rPr>
          <w:rFonts w:ascii="Times New Roman" w:hAnsi="Times New Roman" w:cs="Times New Roman"/>
          <w:b/>
          <w:bCs/>
        </w:rPr>
        <w:t xml:space="preserve">do dnia </w:t>
      </w:r>
      <w:r w:rsidR="00412DDE">
        <w:rPr>
          <w:rFonts w:ascii="Times New Roman" w:hAnsi="Times New Roman" w:cs="Times New Roman"/>
          <w:b/>
          <w:bCs/>
        </w:rPr>
        <w:t>1 marca</w:t>
      </w:r>
      <w:r w:rsidRPr="00411A02">
        <w:rPr>
          <w:rFonts w:ascii="Times New Roman" w:hAnsi="Times New Roman" w:cs="Times New Roman"/>
          <w:b/>
          <w:bCs/>
        </w:rPr>
        <w:t xml:space="preserve"> 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>. włącznie</w:t>
      </w:r>
      <w:r w:rsidRPr="00E22D2B">
        <w:rPr>
          <w:rFonts w:ascii="Times New Roman" w:hAnsi="Times New Roman" w:cs="Times New Roman"/>
        </w:rPr>
        <w:t xml:space="preserve"> i należy je wpłacić na rachunek nr: </w:t>
      </w:r>
      <w:r w:rsidRPr="00E22D2B">
        <w:rPr>
          <w:rFonts w:ascii="Times New Roman" w:hAnsi="Times New Roman" w:cs="Times New Roman"/>
          <w:b/>
          <w:bCs/>
        </w:rPr>
        <w:t>89 8619 0006 0020 0000 0071 0003</w:t>
      </w:r>
      <w:r w:rsidRPr="00E22D2B">
        <w:rPr>
          <w:rFonts w:ascii="Times New Roman" w:eastAsia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</w:rPr>
        <w:t>.</w:t>
      </w:r>
      <w:r w:rsidR="00C3683B" w:rsidRPr="00C3683B">
        <w:t xml:space="preserve"> </w:t>
      </w:r>
      <w:r w:rsidR="00C3683B" w:rsidRPr="00C3683B">
        <w:rPr>
          <w:rFonts w:ascii="Times New Roman" w:hAnsi="Times New Roman" w:cs="Times New Roman"/>
        </w:rPr>
        <w:t>Forma przelewu bankowego wymaga dopisku</w:t>
      </w:r>
      <w:r w:rsidR="00082608">
        <w:rPr>
          <w:rFonts w:ascii="Times New Roman" w:hAnsi="Times New Roman" w:cs="Times New Roman"/>
        </w:rPr>
        <w:t>:</w:t>
      </w:r>
      <w:r w:rsidR="00C3683B" w:rsidRPr="00C3683B">
        <w:rPr>
          <w:rFonts w:ascii="Times New Roman" w:hAnsi="Times New Roman" w:cs="Times New Roman"/>
        </w:rPr>
        <w:t xml:space="preserve"> </w:t>
      </w:r>
      <w:r w:rsidR="00C3683B" w:rsidRPr="00C3683B">
        <w:rPr>
          <w:rFonts w:ascii="Times New Roman" w:hAnsi="Times New Roman" w:cs="Times New Roman" w:hint="eastAsia"/>
        </w:rPr>
        <w:t>„</w:t>
      </w:r>
      <w:r w:rsidR="00C3683B" w:rsidRPr="00C3683B">
        <w:rPr>
          <w:rFonts w:ascii="Times New Roman" w:hAnsi="Times New Roman" w:cs="Times New Roman"/>
        </w:rPr>
        <w:t xml:space="preserve">Przetarg </w:t>
      </w:r>
      <w:r w:rsidR="00AE3669">
        <w:rPr>
          <w:rFonts w:ascii="Times New Roman" w:hAnsi="Times New Roman" w:cs="Times New Roman"/>
        </w:rPr>
        <w:t>nie</w:t>
      </w:r>
      <w:r w:rsidR="00C3683B" w:rsidRPr="00C3683B">
        <w:rPr>
          <w:rFonts w:ascii="Times New Roman" w:hAnsi="Times New Roman" w:cs="Times New Roman"/>
        </w:rPr>
        <w:t>ograniczony, działk</w:t>
      </w:r>
      <w:r w:rsidR="00AE3669">
        <w:rPr>
          <w:rFonts w:ascii="Times New Roman" w:hAnsi="Times New Roman" w:cs="Times New Roman"/>
        </w:rPr>
        <w:t>i</w:t>
      </w:r>
      <w:r w:rsidR="00C3683B" w:rsidRPr="00C3683B">
        <w:rPr>
          <w:rFonts w:ascii="Times New Roman" w:hAnsi="Times New Roman" w:cs="Times New Roman"/>
        </w:rPr>
        <w:t xml:space="preserve"> </w:t>
      </w:r>
      <w:r w:rsidR="00082608">
        <w:rPr>
          <w:rFonts w:ascii="Times New Roman" w:hAnsi="Times New Roman" w:cs="Times New Roman"/>
        </w:rPr>
        <w:t xml:space="preserve">nr </w:t>
      </w:r>
      <w:r w:rsidR="00C3683B" w:rsidRPr="00C3683B">
        <w:rPr>
          <w:rFonts w:ascii="Times New Roman" w:hAnsi="Times New Roman" w:cs="Times New Roman"/>
        </w:rPr>
        <w:t>1</w:t>
      </w:r>
      <w:r w:rsidR="00AA2EE2">
        <w:rPr>
          <w:rFonts w:ascii="Times New Roman" w:hAnsi="Times New Roman" w:cs="Times New Roman"/>
        </w:rPr>
        <w:t>860/18</w:t>
      </w:r>
      <w:r w:rsidR="00082608">
        <w:rPr>
          <w:rFonts w:ascii="Times New Roman" w:hAnsi="Times New Roman" w:cs="Times New Roman"/>
        </w:rPr>
        <w:t xml:space="preserve"> i</w:t>
      </w:r>
      <w:r w:rsidR="00AE3669">
        <w:rPr>
          <w:rFonts w:ascii="Times New Roman" w:hAnsi="Times New Roman" w:cs="Times New Roman"/>
        </w:rPr>
        <w:t xml:space="preserve"> 1</w:t>
      </w:r>
      <w:r w:rsidR="00AA2EE2">
        <w:rPr>
          <w:rFonts w:ascii="Times New Roman" w:hAnsi="Times New Roman" w:cs="Times New Roman"/>
        </w:rPr>
        <w:t>860/20</w:t>
      </w:r>
      <w:r w:rsidR="00C3683B" w:rsidRPr="00C3683B">
        <w:rPr>
          <w:rFonts w:ascii="Times New Roman" w:hAnsi="Times New Roman" w:cs="Times New Roman"/>
        </w:rPr>
        <w:t xml:space="preserve"> Myślenice obr</w:t>
      </w:r>
      <w:r w:rsidR="00082608">
        <w:rPr>
          <w:rFonts w:ascii="Times New Roman" w:hAnsi="Times New Roman" w:cs="Times New Roman"/>
        </w:rPr>
        <w:t>.1”</w:t>
      </w:r>
      <w:r w:rsidR="000231ED">
        <w:rPr>
          <w:rFonts w:ascii="Times New Roman" w:hAnsi="Times New Roman" w:cs="Times New Roman" w:hint="eastAsia"/>
        </w:rPr>
        <w:t>.</w:t>
      </w:r>
    </w:p>
    <w:p w14:paraId="6CE29662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ind w:left="0" w:firstLine="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Wpłata wadium nie powoduje naliczenia odsetek od zdeponowanej kwoty. </w:t>
      </w:r>
    </w:p>
    <w:p w14:paraId="4BB01D52" w14:textId="0EF7849C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zostanie przeprowadzony </w:t>
      </w:r>
      <w:r w:rsidRPr="00E22D2B">
        <w:rPr>
          <w:rFonts w:ascii="Times New Roman" w:hAnsi="Times New Roman" w:cs="Times New Roman"/>
          <w:b/>
          <w:bCs/>
        </w:rPr>
        <w:t xml:space="preserve">w dniu </w:t>
      </w:r>
      <w:r w:rsidR="00412DDE">
        <w:rPr>
          <w:rFonts w:ascii="Times New Roman" w:hAnsi="Times New Roman" w:cs="Times New Roman"/>
          <w:b/>
          <w:bCs/>
        </w:rPr>
        <w:t>6 marca</w:t>
      </w:r>
      <w:r w:rsidRPr="00411A02">
        <w:rPr>
          <w:rFonts w:ascii="Times New Roman" w:hAnsi="Times New Roman" w:cs="Times New Roman"/>
          <w:b/>
          <w:bCs/>
        </w:rPr>
        <w:t xml:space="preserve"> 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 xml:space="preserve">. o godz. </w:t>
      </w:r>
      <w:r w:rsidR="00412DDE">
        <w:rPr>
          <w:rFonts w:ascii="Times New Roman" w:hAnsi="Times New Roman" w:cs="Times New Roman"/>
          <w:b/>
          <w:bCs/>
        </w:rPr>
        <w:t>9</w:t>
      </w:r>
      <w:r w:rsidRPr="00E22D2B">
        <w:rPr>
          <w:rFonts w:ascii="Times New Roman" w:hAnsi="Times New Roman" w:cs="Times New Roman"/>
          <w:b/>
          <w:bCs/>
        </w:rPr>
        <w:t>.00</w:t>
      </w:r>
      <w:r w:rsidRPr="00E22D2B">
        <w:rPr>
          <w:rFonts w:ascii="Times New Roman" w:hAnsi="Times New Roman" w:cs="Times New Roman"/>
        </w:rPr>
        <w:t>, w siedzibie Urzędu Miasta i Gminy Myślenice, Rynek 8/9, sala 13.</w:t>
      </w:r>
    </w:p>
    <w:p w14:paraId="3E61A609" w14:textId="77777777" w:rsidR="00A720C5" w:rsidRPr="00E22D2B" w:rsidRDefault="00131B89" w:rsidP="009970F5">
      <w:pPr>
        <w:numPr>
          <w:ilvl w:val="0"/>
          <w:numId w:val="7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Otwierając przetarg Przewodniczący Komisji Przetargowej:</w:t>
      </w:r>
    </w:p>
    <w:p w14:paraId="432B798A" w14:textId="12EB196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przedstawia skład Komisji Przetargowej powołanej przez Burmistrza Miasta i Gminy Myślenice;</w:t>
      </w:r>
    </w:p>
    <w:p w14:paraId="75E28DE7" w14:textId="5455F43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informacje dotyczące wystawionej do przetargu nieruchomości wraz z ceną wywoławczą;</w:t>
      </w:r>
    </w:p>
    <w:p w14:paraId="0F6AD0E8" w14:textId="630F91F2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 xml:space="preserve">- informuje iż ogłoszenie o przetargu ukazało się </w:t>
      </w:r>
      <w:r w:rsidR="00131B89" w:rsidRPr="00E22D2B">
        <w:rPr>
          <w:rFonts w:ascii="Times New Roman" w:eastAsia="Verdana" w:hAnsi="Times New Roman" w:cs="Times New Roman"/>
        </w:rPr>
        <w:t>w Gazecie Myślenickiej w dniu</w:t>
      </w:r>
      <w:r w:rsidR="00082608">
        <w:rPr>
          <w:rFonts w:ascii="Times New Roman" w:eastAsia="Verdana" w:hAnsi="Times New Roman" w:cs="Times New Roman"/>
        </w:rPr>
        <w:br/>
        <w:t>17</w:t>
      </w:r>
      <w:r w:rsidR="001310BC">
        <w:rPr>
          <w:rFonts w:ascii="Times New Roman" w:eastAsia="Verdana" w:hAnsi="Times New Roman" w:cs="Times New Roman"/>
        </w:rPr>
        <w:t xml:space="preserve"> </w:t>
      </w:r>
      <w:r w:rsidR="00082608">
        <w:rPr>
          <w:rFonts w:ascii="Times New Roman" w:eastAsia="Verdana" w:hAnsi="Times New Roman" w:cs="Times New Roman"/>
        </w:rPr>
        <w:t>stycznia</w:t>
      </w:r>
      <w:r w:rsidR="00131B89" w:rsidRPr="00E22D2B">
        <w:rPr>
          <w:rFonts w:ascii="Times New Roman" w:eastAsia="Verdana" w:hAnsi="Times New Roman" w:cs="Times New Roman"/>
        </w:rPr>
        <w:t xml:space="preserve"> 202</w:t>
      </w:r>
      <w:r w:rsidR="00082608">
        <w:rPr>
          <w:rFonts w:ascii="Times New Roman" w:eastAsia="Verdana" w:hAnsi="Times New Roman" w:cs="Times New Roman"/>
        </w:rPr>
        <w:t>4</w:t>
      </w:r>
      <w:r w:rsidRPr="00E22D2B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r.</w:t>
      </w:r>
      <w:r w:rsidR="00131B89" w:rsidRPr="00E22D2B">
        <w:rPr>
          <w:rFonts w:ascii="Times New Roman" w:hAnsi="Times New Roman" w:cs="Times New Roman"/>
        </w:rPr>
        <w:t xml:space="preserve"> oraz na  stronie </w:t>
      </w:r>
      <w:r w:rsidR="00131B89" w:rsidRPr="00E22D2B">
        <w:rPr>
          <w:rFonts w:ascii="Times New Roman" w:eastAsia="Verdana" w:hAnsi="Times New Roman" w:cs="Times New Roman"/>
        </w:rPr>
        <w:t xml:space="preserve">internetowej -  </w:t>
      </w:r>
      <w:hyperlink r:id="rId5" w:history="1">
        <w:r w:rsidR="00DF2919" w:rsidRPr="00E22D2B">
          <w:rPr>
            <w:rStyle w:val="Hipercze"/>
            <w:rFonts w:ascii="Times New Roman" w:eastAsia="Verdana" w:hAnsi="Times New Roman" w:cs="Times New Roman"/>
            <w:color w:val="auto"/>
          </w:rPr>
          <w:t>www.myslenice.pl</w:t>
        </w:r>
      </w:hyperlink>
      <w:r w:rsidR="00DF2919" w:rsidRPr="00E22D2B">
        <w:rPr>
          <w:rStyle w:val="Hipercze"/>
          <w:rFonts w:ascii="Times New Roman" w:eastAsia="Verdana" w:hAnsi="Times New Roman" w:cs="Times New Roman"/>
          <w:color w:val="auto"/>
        </w:rPr>
        <w:t xml:space="preserve"> </w:t>
      </w:r>
      <w:r w:rsidR="00DF2919" w:rsidRPr="00E22D2B">
        <w:rPr>
          <w:rStyle w:val="Hipercze"/>
          <w:rFonts w:ascii="Times New Roman" w:eastAsia="Verdana" w:hAnsi="Times New Roman" w:cs="Times New Roman"/>
          <w:color w:val="auto"/>
          <w:u w:val="none"/>
        </w:rPr>
        <w:t>oraz BIP.</w:t>
      </w:r>
    </w:p>
    <w:p w14:paraId="0FDCFCAC" w14:textId="3B0FE49B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do wiad</w:t>
      </w:r>
      <w:r w:rsidR="00131B89" w:rsidRPr="00DF2919">
        <w:rPr>
          <w:rFonts w:ascii="Times New Roman" w:hAnsi="Times New Roman" w:cs="Times New Roman"/>
        </w:rPr>
        <w:t>omości imiona i nazwiska albo nazwy lub firmy osób, które wpłaciły wadium;</w:t>
      </w:r>
    </w:p>
    <w:p w14:paraId="2BD6024A" w14:textId="51FA3B5D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131B89" w:rsidRPr="00DF2919">
        <w:rPr>
          <w:rFonts w:ascii="Times New Roman" w:hAnsi="Times New Roman" w:cs="Times New Roman"/>
        </w:rPr>
        <w:t>- informuje, że o wysokości postąpienia decydują uczestnicy przetargu, z tym, że postąpienie nie może wynosić mniej niż 1% ceny wywoławczej, z zaokrągleniem w górę do pełnych dziesiątek.</w:t>
      </w:r>
      <w:r w:rsidR="001310BC">
        <w:rPr>
          <w:rFonts w:ascii="Times New Roman" w:hAnsi="Times New Roman" w:cs="Times New Roman"/>
        </w:rPr>
        <w:tab/>
      </w:r>
      <w:r w:rsidR="00131B89" w:rsidRPr="00DF2919">
        <w:rPr>
          <w:rFonts w:ascii="Times New Roman" w:hAnsi="Times New Roman" w:cs="Times New Roman"/>
        </w:rPr>
        <w:br/>
        <w:t xml:space="preserve">W związku z powyższym postąpienie nie może być </w:t>
      </w:r>
      <w:r w:rsidR="00131B89" w:rsidRPr="001310BC">
        <w:rPr>
          <w:rFonts w:ascii="Times New Roman" w:hAnsi="Times New Roman" w:cs="Times New Roman"/>
        </w:rPr>
        <w:t xml:space="preserve">niższe niż </w:t>
      </w:r>
      <w:r w:rsidR="00131B89" w:rsidRPr="00AA2EE2">
        <w:rPr>
          <w:rFonts w:ascii="Times New Roman" w:hAnsi="Times New Roman" w:cs="Times New Roman"/>
          <w:b/>
          <w:bCs/>
        </w:rPr>
        <w:t xml:space="preserve"> </w:t>
      </w:r>
      <w:r w:rsidR="00AA2EE2" w:rsidRPr="00AA2EE2">
        <w:rPr>
          <w:rFonts w:ascii="Times New Roman" w:hAnsi="Times New Roman" w:cs="Times New Roman"/>
          <w:b/>
          <w:bCs/>
        </w:rPr>
        <w:t>2 50</w:t>
      </w:r>
      <w:r w:rsidR="00131B89" w:rsidRPr="00AA2EE2">
        <w:rPr>
          <w:rFonts w:ascii="Times New Roman" w:hAnsi="Times New Roman" w:cs="Times New Roman"/>
          <w:b/>
          <w:bCs/>
        </w:rPr>
        <w:t>0</w:t>
      </w:r>
      <w:r w:rsidR="00131B89" w:rsidRPr="001310BC">
        <w:rPr>
          <w:rFonts w:ascii="Times New Roman" w:hAnsi="Times New Roman" w:cs="Times New Roman"/>
          <w:b/>
          <w:bCs/>
        </w:rPr>
        <w:t>,00</w:t>
      </w:r>
      <w:r w:rsidR="00131B89" w:rsidRPr="001310BC">
        <w:rPr>
          <w:rFonts w:ascii="Times New Roman" w:eastAsia="Verdana" w:hAnsi="Times New Roman" w:cs="Times New Roman"/>
          <w:b/>
          <w:bCs/>
        </w:rPr>
        <w:t xml:space="preserve"> </w:t>
      </w:r>
      <w:r w:rsidR="00131B89" w:rsidRPr="00DF2919">
        <w:rPr>
          <w:rFonts w:ascii="Times New Roman" w:eastAsia="Verdana" w:hAnsi="Times New Roman" w:cs="Times New Roman"/>
          <w:b/>
          <w:bCs/>
        </w:rPr>
        <w:t>zł brutto.</w:t>
      </w:r>
      <w:r w:rsidR="00131B89" w:rsidRPr="00DF2919">
        <w:rPr>
          <w:rFonts w:ascii="Times New Roman" w:hAnsi="Times New Roman" w:cs="Times New Roman"/>
        </w:rPr>
        <w:tab/>
      </w:r>
    </w:p>
    <w:p w14:paraId="4C22A660" w14:textId="3E8AD78F" w:rsidR="00A720C5" w:rsidRPr="00DF2919" w:rsidRDefault="001921A0">
      <w:pPr>
        <w:spacing w:line="360" w:lineRule="auto"/>
        <w:ind w:left="283" w:hanging="283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ustala z uczestnikami przetargu wysokość postąpienia;</w:t>
      </w:r>
    </w:p>
    <w:p w14:paraId="68559461" w14:textId="1AD87772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po trzecim wywołaniu najwyższej zaoferowanej ceny dalsze postąpienia nie zostaną przyjęte;</w:t>
      </w:r>
    </w:p>
    <w:p w14:paraId="362A2F78" w14:textId="1E2BED50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 xml:space="preserve">- informuje, że wygrywający przetarg zobowiązany będzie do wpłacenia jednorazowo ceny uzyskanej w wyniku przetargu, nie później niż 3 dni przed dniem zawarcia umowy notarialnej oraz do zawarcia tej umowy do </w:t>
      </w:r>
      <w:r w:rsidR="001310BC">
        <w:rPr>
          <w:rFonts w:ascii="Times New Roman" w:eastAsia="Verdana" w:hAnsi="Times New Roman" w:cs="Times New Roman"/>
        </w:rPr>
        <w:t>9</w:t>
      </w:r>
      <w:r w:rsidR="00131B89" w:rsidRPr="00DF2919">
        <w:rPr>
          <w:rFonts w:ascii="Times New Roman" w:eastAsia="Verdana" w:hAnsi="Times New Roman" w:cs="Times New Roman"/>
        </w:rPr>
        <w:t>0 dni od dnia zamknięcia przetargu, w miejscu i terminie wskazanym przez Organizatora przetargu;</w:t>
      </w:r>
    </w:p>
    <w:p w14:paraId="0B6BED75" w14:textId="478CCDBB" w:rsidR="00A720C5" w:rsidRPr="00632E30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poucza o skutkach uchylenia się od zawarcia umowy notarialnej.</w:t>
      </w:r>
      <w:r w:rsidR="00131B89" w:rsidRPr="00632E30">
        <w:rPr>
          <w:rFonts w:ascii="Times New Roman" w:eastAsia="Verdana" w:hAnsi="Times New Roman" w:cs="Times New Roman"/>
        </w:rPr>
        <w:t xml:space="preserve"> </w:t>
      </w:r>
    </w:p>
    <w:p w14:paraId="46815355" w14:textId="77777777" w:rsidR="00A720C5" w:rsidRPr="00632E30" w:rsidRDefault="00131B89" w:rsidP="009970F5">
      <w:pPr>
        <w:numPr>
          <w:ilvl w:val="0"/>
          <w:numId w:val="1"/>
        </w:numPr>
        <w:tabs>
          <w:tab w:val="left" w:pos="3879"/>
        </w:tabs>
        <w:spacing w:line="360" w:lineRule="auto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lastRenderedPageBreak/>
        <w:t>Uczestnicy przetargu zgłaszają ustnie podnosząc do góry rękę kolejne postąpienia ceny, dopóki mimo trzykrotnego wywołania nie ma dalszych postąpień.</w:t>
      </w:r>
    </w:p>
    <w:p w14:paraId="6A66B5B3" w14:textId="77777777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jest ważny bez względu na liczbę uczestników, jeżeli chociaż jeden uczestnik zaoferował co najmniej jedno postąpienie powyżej ceny wywoławczej.</w:t>
      </w:r>
    </w:p>
    <w:p w14:paraId="01557B5C" w14:textId="07CEF130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Po ustaniu zgłaszania postąpień, Przewodniczący Komisji Przetargowej wywołuje trzykrotnie ostatnią najwyższą cenę i zamyka przetarg, a następnie ogłasza imię i nazwisko osoby lub firmę, która przetarg wygrała.</w:t>
      </w:r>
    </w:p>
    <w:p w14:paraId="476A180B" w14:textId="1BB5C62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Z przetargu zostanie sporządzony protokół, który zawierał będzie rozstrzygnięcie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Protokół podpisany przez członków Komisji Przetargowej oraz osobę, która wygrała przetarg stanowić będzie podstawę zawarcia umowy notarialnej.</w:t>
      </w:r>
    </w:p>
    <w:p w14:paraId="4C292A80" w14:textId="1250C1E4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Wadium wniesione przez uczestnika przetargu, który przetarg wygrał zalicza się na poczet ceny nabycia nieruchomości gruntowej.</w:t>
      </w:r>
      <w:r w:rsidRPr="00632E30">
        <w:rPr>
          <w:rFonts w:ascii="Times New Roman" w:eastAsia="Verdana" w:hAnsi="Times New Roman" w:cs="Times New Roman"/>
        </w:rPr>
        <w:tab/>
        <w:t xml:space="preserve"> Wadium wniesione przez pozostałych uczestników przetargu zostanie im zwrócone w terminie 3 dni od dnia zamknięcia przetargu, odwołania przetargu, unieważnienia przetargu, zakończenia przetargu wynikiem negatywnym na rachunek bankowy wskazany przez organizatora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Wadium nie podlega zwrotowi, jeżeli wygrywający przetarg uchyli się od zawarcia umowy notarialnej w miejscu i terminie ustalonym przez Urząd Miasta i Gminy Myślenice.</w:t>
      </w:r>
    </w:p>
    <w:p w14:paraId="625040E5" w14:textId="10395317" w:rsidR="00A720C5" w:rsidRPr="00632E30" w:rsidRDefault="00131B89" w:rsidP="001921A0">
      <w:pPr>
        <w:numPr>
          <w:ilvl w:val="0"/>
          <w:numId w:val="1"/>
        </w:numPr>
        <w:tabs>
          <w:tab w:val="clear" w:pos="357"/>
          <w:tab w:val="left" w:pos="167"/>
          <w:tab w:val="num" w:pos="426"/>
        </w:tabs>
        <w:spacing w:line="360" w:lineRule="auto"/>
        <w:ind w:left="426" w:hanging="426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Wygrywający przetarg zobowiązany będzie do:</w:t>
      </w:r>
      <w:r w:rsidRPr="00632E30">
        <w:rPr>
          <w:rFonts w:ascii="Times New Roman" w:eastAsia="Verdana" w:hAnsi="Times New Roman" w:cs="Times New Roman"/>
        </w:rPr>
        <w:tab/>
        <w:t xml:space="preserve"> </w:t>
      </w:r>
      <w:r w:rsidRPr="00632E30">
        <w:rPr>
          <w:rFonts w:ascii="Times New Roman" w:eastAsia="Verdana" w:hAnsi="Times New Roman" w:cs="Times New Roman"/>
        </w:rPr>
        <w:br/>
        <w:t xml:space="preserve"> - niezwłocznego zawarcia umowy notarialnej w miejscu i terminie wskazanym przez Organizatora nie później niż do </w:t>
      </w:r>
      <w:r w:rsidR="001310BC">
        <w:rPr>
          <w:rFonts w:ascii="Times New Roman" w:eastAsia="Verdana" w:hAnsi="Times New Roman" w:cs="Times New Roman"/>
        </w:rPr>
        <w:t>9</w:t>
      </w:r>
      <w:r w:rsidRPr="00632E30">
        <w:rPr>
          <w:rFonts w:ascii="Times New Roman" w:eastAsia="Verdana" w:hAnsi="Times New Roman" w:cs="Times New Roman"/>
        </w:rPr>
        <w:t>0 dni od dnia zamknięcia przetargu w przypadku nie zaistnienia okoliczności z §11 ust. 2 (Rozporządzenie Rady Ministrów z dnia 14 września 2004</w:t>
      </w:r>
      <w:r w:rsidR="001921A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r. w sprawie sposobu i trybu przeprowadzania przetargów oraz rokowań na zbycie nieruchomości - Dz.U.20</w:t>
      </w:r>
      <w:r w:rsidR="00632E30" w:rsidRPr="00632E30">
        <w:rPr>
          <w:rFonts w:ascii="Times New Roman" w:eastAsia="Verdana" w:hAnsi="Times New Roman" w:cs="Times New Roman"/>
        </w:rPr>
        <w:t>21.2213</w:t>
      </w:r>
      <w:r w:rsidRPr="00632E30">
        <w:rPr>
          <w:rFonts w:ascii="Times New Roman" w:eastAsia="Verdana" w:hAnsi="Times New Roman" w:cs="Times New Roman"/>
        </w:rPr>
        <w:t>);</w:t>
      </w:r>
    </w:p>
    <w:p w14:paraId="3BD68D93" w14:textId="79577B48" w:rsidR="00A720C5" w:rsidRPr="00632E30" w:rsidRDefault="001921A0" w:rsidP="001921A0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wpłacenia jednorazowo ceny uzyskanej w wyniku przetargu, nie później niż na trzy dni przed wyznaczonym terminem zawarcia umowy notarialnej, na konto n</w:t>
      </w:r>
      <w:r w:rsidR="009970F5">
        <w:rPr>
          <w:rFonts w:ascii="Times New Roman" w:eastAsia="Verdana" w:hAnsi="Times New Roman" w:cs="Times New Roman"/>
        </w:rPr>
        <w:t>ume</w:t>
      </w:r>
      <w:r w:rsidR="00131B89" w:rsidRPr="00632E30">
        <w:rPr>
          <w:rFonts w:ascii="Times New Roman" w:eastAsia="Verdana" w:hAnsi="Times New Roman" w:cs="Times New Roman"/>
        </w:rPr>
        <w:t xml:space="preserve">r: </w:t>
      </w:r>
      <w:r w:rsidR="009970F5">
        <w:rPr>
          <w:rFonts w:ascii="Times New Roman" w:eastAsia="Verdana" w:hAnsi="Times New Roman" w:cs="Times New Roman"/>
        </w:rPr>
        <w:tab/>
      </w:r>
      <w:r w:rsidR="009970F5">
        <w:rPr>
          <w:rFonts w:ascii="Times New Roman" w:eastAsia="Verdana" w:hAnsi="Times New Roman" w:cs="Times New Roman"/>
        </w:rPr>
        <w:br/>
      </w:r>
      <w:r w:rsidR="00042663" w:rsidRPr="00042663">
        <w:rPr>
          <w:rFonts w:ascii="Times New Roman" w:eastAsia="Verdana" w:hAnsi="Times New Roman" w:cs="Times New Roman" w:hint="eastAsia"/>
          <w:b/>
          <w:bCs/>
        </w:rPr>
        <w:t>46  8619  0006  0020  0000  0071  0001</w:t>
      </w:r>
      <w:r w:rsidR="00131B89" w:rsidRPr="00632E30">
        <w:rPr>
          <w:rFonts w:ascii="Times New Roman" w:eastAsia="Verdana" w:hAnsi="Times New Roman" w:cs="Times New Roman"/>
        </w:rPr>
        <w:t>. Przez spełnienie terminu płatności uważa się datę faktycznego wpływu należności na konto Gminy Myślenice;</w:t>
      </w:r>
    </w:p>
    <w:p w14:paraId="310207F6" w14:textId="071FEBB7" w:rsidR="00A720C5" w:rsidRPr="00632E30" w:rsidRDefault="001921A0" w:rsidP="00E22D2B">
      <w:pPr>
        <w:tabs>
          <w:tab w:val="left" w:pos="167"/>
        </w:tabs>
        <w:spacing w:line="360" w:lineRule="auto"/>
        <w:ind w:left="567" w:hanging="425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koszty ewentualnego wskazania granic ponosi Nabywca; </w:t>
      </w:r>
    </w:p>
    <w:p w14:paraId="35F82DC0" w14:textId="527D915A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 </w:t>
      </w:r>
      <w:r w:rsidR="00131B89" w:rsidRPr="00632E30">
        <w:rPr>
          <w:rFonts w:ascii="Times New Roman" w:eastAsia="Verdana" w:hAnsi="Times New Roman" w:cs="Times New Roman"/>
        </w:rPr>
        <w:t>- Nabywca zobowiązany jest do przedłożenia innych dokumentów, które zostaną uznane przez notariusza za niezbędne do sporządzenia umowy sprzedaży nieruchomości w formie aktu notarialnego, niedostarczenie powyższych dokumentów spowoduje odstąpienie od zawarcia umowy i przepadek wadium;</w:t>
      </w:r>
    </w:p>
    <w:p w14:paraId="0D00003C" w14:textId="64A7941E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poniesienie opłat notarialnych, sądowych i skarbowych związanych z nabyciem nieruchomości.</w:t>
      </w:r>
    </w:p>
    <w:p w14:paraId="5415BD56" w14:textId="1D6692EC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lastRenderedPageBreak/>
        <w:t>Przetarg uważa się za zakończony wynikiem negatywnym, jeżeli nikt nie przystąpi do przetargu lub jeżeli żaden z uczestników przetargu ustnego nie zaoferował postąpienia ponad cenę wywoławczą.</w:t>
      </w:r>
    </w:p>
    <w:p w14:paraId="610D6747" w14:textId="72855815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 xml:space="preserve">Zgodnie z §12 Rozporządzeniem Rady Ministrów z dnia 14 września 2004r. w sprawie sposobu i trybu przeprowadzania przetargów oraz rokowań na zbycie nieruchomości, właściwy organ </w:t>
      </w:r>
      <w:r w:rsidRPr="00042663">
        <w:rPr>
          <w:rFonts w:ascii="Times New Roman" w:hAnsi="Times New Roman" w:cs="Times New Roman"/>
          <w:shd w:val="clear" w:color="auto" w:fill="FFFFFF"/>
        </w:rPr>
        <w:t>poda do publicznej wiadomości, zamieszczając w Biuletynie Informacji Publicznej na stronie podmiotowej urzędu go obsługującego oraz wywieszając w swojej siedzibie, na okres co najmniej 7 dni, </w:t>
      </w:r>
      <w:r w:rsidRPr="00042663">
        <w:rPr>
          <w:rFonts w:ascii="Times New Roman" w:eastAsia="Verdana" w:hAnsi="Times New Roman" w:cs="Times New Roman"/>
        </w:rPr>
        <w:t xml:space="preserve">informację o wyniku przetargu. </w:t>
      </w:r>
    </w:p>
    <w:p w14:paraId="5A40033B" w14:textId="77777777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W sprawach dotyczących przebiegu przetargu nie wynikających z niniejszych warunków, decyduje Przewodniczący Komisji Przetargowej.</w:t>
      </w:r>
    </w:p>
    <w:p w14:paraId="64C8D29C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042663">
        <w:rPr>
          <w:rFonts w:ascii="Times New Roman" w:eastAsia="Verdana" w:hAnsi="Times New Roman" w:cs="Times New Roman"/>
        </w:rPr>
        <w:t>Burmistrzowi Miasta i Gminy</w:t>
      </w:r>
      <w:r w:rsidRPr="00131B89">
        <w:rPr>
          <w:rFonts w:ascii="Times New Roman" w:eastAsia="Verdana" w:hAnsi="Times New Roman" w:cs="Times New Roman"/>
        </w:rPr>
        <w:t xml:space="preserve"> Myślenice przysługuje prawo odwołania lub unieważnienia przetargu.</w:t>
      </w:r>
    </w:p>
    <w:p w14:paraId="0744A542" w14:textId="448A3A9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 xml:space="preserve">Szczegółowych informacji dotyczących przetargu udziela Wydział Mienia - siedziba: Myślenice, Rynek 8/9, telefon 12-639-23-36. </w:t>
      </w:r>
    </w:p>
    <w:p w14:paraId="6F848EBE" w14:textId="34599A8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1B89">
        <w:rPr>
          <w:rFonts w:ascii="Times New Roman" w:eastAsia="Verdana" w:hAnsi="Times New Roman" w:cs="Times New Roman"/>
        </w:rPr>
        <w:t>Dz.U.UE</w:t>
      </w:r>
      <w:proofErr w:type="spellEnd"/>
      <w:r w:rsidRPr="00131B89">
        <w:rPr>
          <w:rFonts w:ascii="Times New Roman" w:eastAsia="Verdana" w:hAnsi="Times New Roman" w:cs="Times New Roman"/>
        </w:rPr>
        <w:t>. L 119 z 4.5.2016, str. 1-88) oraz w zakresie wynikającym z ustawy z dnia</w:t>
      </w:r>
      <w:r w:rsidR="00815746">
        <w:rPr>
          <w:rFonts w:ascii="Times New Roman" w:eastAsia="Verdana" w:hAnsi="Times New Roman" w:cs="Times New Roman"/>
        </w:rPr>
        <w:t xml:space="preserve"> </w:t>
      </w:r>
      <w:r w:rsidRPr="00131B89">
        <w:rPr>
          <w:rFonts w:ascii="Times New Roman" w:eastAsia="Verdana" w:hAnsi="Times New Roman" w:cs="Times New Roman"/>
        </w:rPr>
        <w:t xml:space="preserve">21 sierpnia 1997 r. o gospodarce nieruchomościami (Dz.U. z 2023 r., poz. 344 </w:t>
      </w:r>
      <w:r w:rsidR="00042663">
        <w:rPr>
          <w:rFonts w:ascii="Times New Roman" w:eastAsia="Verdana" w:hAnsi="Times New Roman" w:cs="Times New Roman"/>
        </w:rPr>
        <w:t xml:space="preserve">tekst jednolity </w:t>
      </w:r>
      <w:r w:rsidRPr="00131B89">
        <w:rPr>
          <w:rFonts w:ascii="Times New Roman" w:eastAsia="Verdana" w:hAnsi="Times New Roman" w:cs="Times New Roman"/>
        </w:rPr>
        <w:t>z</w:t>
      </w:r>
      <w:r w:rsidR="00042663">
        <w:rPr>
          <w:rFonts w:ascii="Times New Roman" w:eastAsia="Verdana" w:hAnsi="Times New Roman" w:cs="Times New Roman"/>
        </w:rPr>
        <w:t xml:space="preserve"> późniejszymi zmianami</w:t>
      </w:r>
      <w:r w:rsidRPr="00131B89">
        <w:rPr>
          <w:rFonts w:ascii="Times New Roman" w:eastAsia="Verdana" w:hAnsi="Times New Roman" w:cs="Times New Roman"/>
        </w:rPr>
        <w:t>) oraz rozporządzenia Rady Ministrów z dnia 14 września 2004 r. w sprawie sposobu i trybu przeprowadzania przetargów oraz rokowań na zbycie nieruchomości (Dz.U. z 202</w:t>
      </w:r>
      <w:r w:rsidR="001921A0">
        <w:rPr>
          <w:rFonts w:ascii="Times New Roman" w:eastAsia="Verdana" w:hAnsi="Times New Roman" w:cs="Times New Roman"/>
        </w:rPr>
        <w:t>1</w:t>
      </w:r>
      <w:r w:rsidRPr="00131B89">
        <w:rPr>
          <w:rFonts w:ascii="Times New Roman" w:eastAsia="Verdana" w:hAnsi="Times New Roman" w:cs="Times New Roman"/>
        </w:rPr>
        <w:t xml:space="preserve"> r., poz. 2</w:t>
      </w:r>
      <w:r w:rsidR="001921A0">
        <w:rPr>
          <w:rFonts w:ascii="Times New Roman" w:eastAsia="Verdana" w:hAnsi="Times New Roman" w:cs="Times New Roman"/>
        </w:rPr>
        <w:t>213</w:t>
      </w:r>
      <w:r w:rsidR="00042663">
        <w:rPr>
          <w:rFonts w:ascii="Times New Roman" w:eastAsia="Verdana" w:hAnsi="Times New Roman" w:cs="Times New Roman"/>
        </w:rPr>
        <w:t xml:space="preserve"> tekst jednolity</w:t>
      </w:r>
      <w:r w:rsidRPr="00131B89">
        <w:rPr>
          <w:rFonts w:ascii="Times New Roman" w:eastAsia="Verdana" w:hAnsi="Times New Roman" w:cs="Times New Roman"/>
        </w:rPr>
        <w:t xml:space="preserve">). </w:t>
      </w:r>
    </w:p>
    <w:sectPr w:rsidR="00A720C5" w:rsidRPr="00131B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2AB44C"/>
    <w:name w:val="WW8Num3"/>
    <w:lvl w:ilvl="0">
      <w:start w:val="1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eastAsia="Verdan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6B1EDB20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340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F1E6994"/>
    <w:name w:val="WW8Num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FD1047"/>
    <w:multiLevelType w:val="multilevel"/>
    <w:tmpl w:val="9CC83F46"/>
    <w:name w:val="WW8Num2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06B1574"/>
    <w:multiLevelType w:val="hybridMultilevel"/>
    <w:tmpl w:val="7DB612F2"/>
    <w:name w:val="WW8Num52"/>
    <w:lvl w:ilvl="0" w:tplc="332C8D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1874">
    <w:abstractNumId w:val="0"/>
  </w:num>
  <w:num w:numId="2" w16cid:durableId="460654658">
    <w:abstractNumId w:val="1"/>
  </w:num>
  <w:num w:numId="3" w16cid:durableId="2035692270">
    <w:abstractNumId w:val="2"/>
  </w:num>
  <w:num w:numId="4" w16cid:durableId="453598913">
    <w:abstractNumId w:val="3"/>
  </w:num>
  <w:num w:numId="5" w16cid:durableId="1458335275">
    <w:abstractNumId w:val="4"/>
  </w:num>
  <w:num w:numId="6" w16cid:durableId="1305818344">
    <w:abstractNumId w:val="6"/>
  </w:num>
  <w:num w:numId="7" w16cid:durableId="1586068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9"/>
    <w:rsid w:val="000231ED"/>
    <w:rsid w:val="00042663"/>
    <w:rsid w:val="00056DDF"/>
    <w:rsid w:val="00082608"/>
    <w:rsid w:val="00095C72"/>
    <w:rsid w:val="000D3F9D"/>
    <w:rsid w:val="001310BC"/>
    <w:rsid w:val="00131B89"/>
    <w:rsid w:val="001921A0"/>
    <w:rsid w:val="00192CCD"/>
    <w:rsid w:val="001E5BED"/>
    <w:rsid w:val="002B708E"/>
    <w:rsid w:val="002E3937"/>
    <w:rsid w:val="003A224E"/>
    <w:rsid w:val="00411A02"/>
    <w:rsid w:val="00412DDE"/>
    <w:rsid w:val="004264B0"/>
    <w:rsid w:val="004E7B5F"/>
    <w:rsid w:val="0055282E"/>
    <w:rsid w:val="00594736"/>
    <w:rsid w:val="00632E30"/>
    <w:rsid w:val="00815746"/>
    <w:rsid w:val="008616BF"/>
    <w:rsid w:val="009970F5"/>
    <w:rsid w:val="009D1E61"/>
    <w:rsid w:val="00A720C5"/>
    <w:rsid w:val="00AA2EE2"/>
    <w:rsid w:val="00AE3669"/>
    <w:rsid w:val="00BB5497"/>
    <w:rsid w:val="00C3683B"/>
    <w:rsid w:val="00C65A08"/>
    <w:rsid w:val="00CC3F11"/>
    <w:rsid w:val="00CD6FF5"/>
    <w:rsid w:val="00CE2A38"/>
    <w:rsid w:val="00CF4DC5"/>
    <w:rsid w:val="00D025DE"/>
    <w:rsid w:val="00DD19BD"/>
    <w:rsid w:val="00DF2919"/>
    <w:rsid w:val="00E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2EA"/>
  <w15:chartTrackingRefBased/>
  <w15:docId w15:val="{44D3B0C0-131F-4E56-9997-70B513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ahoma" w:eastAsia="Verdana" w:hAnsi="Tahoma" w:cs="Tahoma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ahoma" w:hAnsi="Tahoma" w:cs="Tahoma"/>
      <w:color w:val="000000"/>
      <w:sz w:val="20"/>
      <w:szCs w:val="20"/>
    </w:rPr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2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0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2023-12-13T11:19:00Z</cp:lastPrinted>
  <dcterms:created xsi:type="dcterms:W3CDTF">2024-01-12T12:51:00Z</dcterms:created>
  <dcterms:modified xsi:type="dcterms:W3CDTF">2024-01-12T12:51:00Z</dcterms:modified>
</cp:coreProperties>
</file>