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CEDE3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 PRZETARGU</w:t>
      </w:r>
    </w:p>
    <w:p w14:paraId="4CEF0B76" w14:textId="1ACD43E8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USTNEGO </w:t>
      </w:r>
      <w:r w:rsidR="00CD6FF5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  <w:b/>
          <w:bCs/>
        </w:rPr>
        <w:t>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4DEB26D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położonej w </w:t>
      </w:r>
      <w:r w:rsidR="00B62A99">
        <w:rPr>
          <w:rFonts w:ascii="Times New Roman" w:hAnsi="Times New Roman" w:cs="Times New Roman"/>
          <w:b/>
          <w:bCs/>
        </w:rPr>
        <w:t>Myślenicach obręb 1</w:t>
      </w:r>
      <w:r>
        <w:rPr>
          <w:rFonts w:ascii="Times New Roman" w:hAnsi="Times New Roman" w:cs="Times New Roman"/>
          <w:b/>
          <w:bCs/>
        </w:rPr>
        <w:t>, oznaczonej jako działk</w:t>
      </w:r>
      <w:r w:rsidR="001232B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nr </w:t>
      </w:r>
      <w:r w:rsidR="00B62A99">
        <w:rPr>
          <w:rFonts w:ascii="Times New Roman" w:hAnsi="Times New Roman" w:cs="Times New Roman"/>
          <w:b/>
          <w:bCs/>
        </w:rPr>
        <w:t>1</w:t>
      </w:r>
      <w:r w:rsidR="001232B6">
        <w:rPr>
          <w:rFonts w:ascii="Times New Roman" w:hAnsi="Times New Roman" w:cs="Times New Roman"/>
          <w:b/>
          <w:bCs/>
        </w:rPr>
        <w:t>979/12 i nr 1981/11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C7E0D" w14:textId="77777777" w:rsidR="00A720C5" w:rsidRDefault="00A720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hint="eastAsia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7777777" w:rsidR="00A720C5" w:rsidRDefault="00A720C5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4F0D14A2" w:rsidR="00CC3F11" w:rsidRPr="00056DDF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 w:rsidRPr="00056DDF">
        <w:rPr>
          <w:rFonts w:ascii="Times New Roman" w:hAnsi="Times New Roman" w:cs="Times New Roman"/>
        </w:rPr>
        <w:t>Działk</w:t>
      </w:r>
      <w:r w:rsidR="008B18D3">
        <w:rPr>
          <w:rFonts w:ascii="Times New Roman" w:hAnsi="Times New Roman" w:cs="Times New Roman"/>
        </w:rPr>
        <w:t>i</w:t>
      </w:r>
      <w:r w:rsidRPr="00056DDF">
        <w:rPr>
          <w:rFonts w:ascii="Times New Roman" w:hAnsi="Times New Roman" w:cs="Times New Roman"/>
        </w:rPr>
        <w:t xml:space="preserve"> </w:t>
      </w:r>
      <w:r w:rsidR="00CD6FF5">
        <w:rPr>
          <w:rFonts w:ascii="Times New Roman" w:hAnsi="Times New Roman" w:cs="Times New Roman"/>
        </w:rPr>
        <w:t xml:space="preserve">nr </w:t>
      </w:r>
      <w:r w:rsidR="001232B6">
        <w:rPr>
          <w:rFonts w:ascii="Times New Roman" w:hAnsi="Times New Roman" w:cs="Times New Roman"/>
        </w:rPr>
        <w:t>1979/12</w:t>
      </w:r>
      <w:r w:rsidR="00CD6FF5">
        <w:rPr>
          <w:rFonts w:ascii="Times New Roman" w:hAnsi="Times New Roman" w:cs="Times New Roman"/>
        </w:rPr>
        <w:t xml:space="preserve"> o powierzchni 0,</w:t>
      </w:r>
      <w:r w:rsidR="001232B6">
        <w:rPr>
          <w:rFonts w:ascii="Times New Roman" w:hAnsi="Times New Roman" w:cs="Times New Roman"/>
        </w:rPr>
        <w:t>0</w:t>
      </w:r>
      <w:r w:rsidR="00B62A99">
        <w:rPr>
          <w:rFonts w:ascii="Times New Roman" w:hAnsi="Times New Roman" w:cs="Times New Roman"/>
        </w:rPr>
        <w:t>16</w:t>
      </w:r>
      <w:r w:rsidR="001232B6">
        <w:rPr>
          <w:rFonts w:ascii="Times New Roman" w:hAnsi="Times New Roman" w:cs="Times New Roman"/>
        </w:rPr>
        <w:t>7</w:t>
      </w:r>
      <w:r w:rsidR="00CD6FF5">
        <w:rPr>
          <w:rFonts w:ascii="Times New Roman" w:hAnsi="Times New Roman" w:cs="Times New Roman"/>
        </w:rPr>
        <w:t xml:space="preserve"> ha </w:t>
      </w:r>
      <w:r w:rsidR="008B18D3">
        <w:rPr>
          <w:rFonts w:ascii="Times New Roman" w:hAnsi="Times New Roman" w:cs="Times New Roman"/>
        </w:rPr>
        <w:t xml:space="preserve">i nr 1981/11 o powierzchni 0,0154 ha </w:t>
      </w:r>
      <w:r w:rsidRPr="00056DDF">
        <w:rPr>
          <w:rFonts w:ascii="Times New Roman" w:hAnsi="Times New Roman" w:cs="Times New Roman"/>
        </w:rPr>
        <w:t>położon</w:t>
      </w:r>
      <w:r w:rsidR="008B18D3">
        <w:rPr>
          <w:rFonts w:ascii="Times New Roman" w:hAnsi="Times New Roman" w:cs="Times New Roman"/>
        </w:rPr>
        <w:t>e są</w:t>
      </w:r>
      <w:r w:rsidR="00C65A08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w </w:t>
      </w:r>
      <w:r w:rsidR="00B62A99">
        <w:rPr>
          <w:rFonts w:ascii="Times New Roman" w:hAnsi="Times New Roman" w:cs="Times New Roman"/>
        </w:rPr>
        <w:t xml:space="preserve">Myślenicach obręb </w:t>
      </w:r>
      <w:r w:rsidR="008B18D3">
        <w:rPr>
          <w:rFonts w:ascii="Times New Roman" w:hAnsi="Times New Roman" w:cs="Times New Roman"/>
        </w:rPr>
        <w:t>1</w:t>
      </w:r>
      <w:r w:rsidR="00C65A08" w:rsidRPr="00056DDF">
        <w:rPr>
          <w:rFonts w:ascii="Times New Roman" w:hAnsi="Times New Roman" w:cs="Times New Roman"/>
        </w:rPr>
        <w:t>.</w:t>
      </w:r>
      <w:r w:rsidR="00CF4DC5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Prawo własności </w:t>
      </w:r>
      <w:r w:rsidR="000D3F9D" w:rsidRPr="00056DDF">
        <w:rPr>
          <w:rFonts w:ascii="Times New Roman" w:hAnsi="Times New Roman" w:cs="Times New Roman"/>
        </w:rPr>
        <w:t>nieruchomości gruntowej położonej</w:t>
      </w:r>
      <w:r w:rsidR="008B18D3">
        <w:rPr>
          <w:rFonts w:ascii="Times New Roman" w:hAnsi="Times New Roman" w:cs="Times New Roman"/>
        </w:rPr>
        <w:br/>
      </w:r>
      <w:r w:rsidR="000D3F9D" w:rsidRPr="00056DDF">
        <w:rPr>
          <w:rFonts w:ascii="Times New Roman" w:hAnsi="Times New Roman" w:cs="Times New Roman"/>
        </w:rPr>
        <w:t xml:space="preserve">w </w:t>
      </w:r>
      <w:r w:rsidR="00B62A99">
        <w:rPr>
          <w:rFonts w:ascii="Times New Roman" w:hAnsi="Times New Roman" w:cs="Times New Roman"/>
        </w:rPr>
        <w:t xml:space="preserve">Myślenicach obręb </w:t>
      </w:r>
      <w:r w:rsidR="008B18D3">
        <w:rPr>
          <w:rFonts w:ascii="Times New Roman" w:hAnsi="Times New Roman" w:cs="Times New Roman"/>
        </w:rPr>
        <w:t>1</w:t>
      </w:r>
      <w:r w:rsidR="000D3F9D" w:rsidRPr="00056DDF">
        <w:rPr>
          <w:rFonts w:ascii="Times New Roman" w:hAnsi="Times New Roman" w:cs="Times New Roman"/>
        </w:rPr>
        <w:t>, składającej się m. in. z</w:t>
      </w:r>
      <w:r w:rsidRPr="00056DDF">
        <w:rPr>
          <w:rFonts w:ascii="Times New Roman" w:hAnsi="Times New Roman" w:cs="Times New Roman"/>
        </w:rPr>
        <w:t xml:space="preserve"> dział</w:t>
      </w:r>
      <w:r w:rsidR="008B18D3">
        <w:rPr>
          <w:rFonts w:ascii="Times New Roman" w:hAnsi="Times New Roman" w:cs="Times New Roman"/>
        </w:rPr>
        <w:t>e</w:t>
      </w:r>
      <w:r w:rsidRPr="00056DDF">
        <w:rPr>
          <w:rFonts w:ascii="Times New Roman" w:hAnsi="Times New Roman" w:cs="Times New Roman"/>
        </w:rPr>
        <w:t>k</w:t>
      </w:r>
      <w:r w:rsidR="000D3F9D" w:rsidRPr="00056DDF">
        <w:rPr>
          <w:rFonts w:ascii="Times New Roman" w:hAnsi="Times New Roman" w:cs="Times New Roman"/>
        </w:rPr>
        <w:t xml:space="preserve"> ewidencyjn</w:t>
      </w:r>
      <w:r w:rsidR="008B18D3">
        <w:rPr>
          <w:rFonts w:ascii="Times New Roman" w:hAnsi="Times New Roman" w:cs="Times New Roman"/>
        </w:rPr>
        <w:t>ych</w:t>
      </w:r>
      <w:r w:rsidR="000D3F9D" w:rsidRPr="00056DDF">
        <w:rPr>
          <w:rFonts w:ascii="Times New Roman" w:hAnsi="Times New Roman" w:cs="Times New Roman"/>
        </w:rPr>
        <w:t xml:space="preserve"> nr </w:t>
      </w:r>
      <w:r w:rsidR="008B18D3">
        <w:rPr>
          <w:rFonts w:ascii="Times New Roman" w:hAnsi="Times New Roman" w:cs="Times New Roman"/>
        </w:rPr>
        <w:t>1979/12 i nr 1981/11</w:t>
      </w:r>
      <w:r w:rsidR="000D3F9D" w:rsidRPr="00056DDF">
        <w:rPr>
          <w:rFonts w:ascii="Times New Roman" w:hAnsi="Times New Roman" w:cs="Times New Roman"/>
        </w:rPr>
        <w:t>,</w:t>
      </w:r>
      <w:r w:rsidRPr="00056DDF">
        <w:rPr>
          <w:rFonts w:ascii="Times New Roman" w:hAnsi="Times New Roman" w:cs="Times New Roman"/>
        </w:rPr>
        <w:t xml:space="preserve"> </w:t>
      </w:r>
      <w:r w:rsidR="00B62A99">
        <w:rPr>
          <w:rFonts w:ascii="Times New Roman" w:hAnsi="Times New Roman" w:cs="Times New Roman"/>
        </w:rPr>
        <w:t xml:space="preserve">zgodnie z zapisem księgi wieczystej </w:t>
      </w:r>
      <w:r w:rsidRPr="00056DDF">
        <w:rPr>
          <w:rFonts w:ascii="Times New Roman" w:hAnsi="Times New Roman" w:cs="Times New Roman"/>
        </w:rPr>
        <w:t>przysługuje Gminie Myślenice – w całości.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Dla nieruchomości prowadzona jest księga wieczysta nr KR1Y/000</w:t>
      </w:r>
      <w:r w:rsidR="00B62A99">
        <w:rPr>
          <w:rFonts w:ascii="Times New Roman" w:hAnsi="Times New Roman" w:cs="Times New Roman"/>
        </w:rPr>
        <w:t>53201/6</w:t>
      </w:r>
      <w:r w:rsidRPr="00056DDF">
        <w:rPr>
          <w:rFonts w:ascii="Times New Roman" w:hAnsi="Times New Roman" w:cs="Times New Roman"/>
        </w:rPr>
        <w:t xml:space="preserve"> przez Sąd Rejonowy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w Myślenicach, IV Wydział Ksiąg Wieczystych. Dział I-</w:t>
      </w:r>
      <w:proofErr w:type="spellStart"/>
      <w:r w:rsidRPr="00056DDF">
        <w:rPr>
          <w:rFonts w:ascii="Times New Roman" w:hAnsi="Times New Roman" w:cs="Times New Roman"/>
        </w:rPr>
        <w:t>Sp</w:t>
      </w:r>
      <w:proofErr w:type="spellEnd"/>
      <w:r w:rsidRPr="00056DDF">
        <w:rPr>
          <w:rFonts w:ascii="Times New Roman" w:hAnsi="Times New Roman" w:cs="Times New Roman"/>
        </w:rPr>
        <w:t xml:space="preserve"> – </w:t>
      </w:r>
      <w:r w:rsidR="00505671">
        <w:rPr>
          <w:rFonts w:ascii="Times New Roman" w:hAnsi="Times New Roman" w:cs="Times New Roman"/>
        </w:rPr>
        <w:t>brak wpisów</w:t>
      </w:r>
      <w:r w:rsidRPr="00056DDF">
        <w:rPr>
          <w:rFonts w:ascii="Times New Roman" w:hAnsi="Times New Roman" w:cs="Times New Roman"/>
        </w:rPr>
        <w:t xml:space="preserve">. Dział III – </w:t>
      </w:r>
      <w:r w:rsidR="00B62A99">
        <w:rPr>
          <w:rFonts w:ascii="Times New Roman" w:hAnsi="Times New Roman" w:cs="Times New Roman"/>
        </w:rPr>
        <w:t>widnieje wpis niedotyczący przedmiotowej nieruchomości</w:t>
      </w:r>
      <w:r w:rsidRPr="00056DDF">
        <w:rPr>
          <w:rFonts w:ascii="Times New Roman" w:hAnsi="Times New Roman" w:cs="Times New Roman"/>
        </w:rPr>
        <w:t>.</w:t>
      </w:r>
      <w:r w:rsidR="00CE2A38" w:rsidRPr="00056D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056DDF">
        <w:rPr>
          <w:rFonts w:ascii="Times New Roman" w:hAnsi="Times New Roman" w:cs="Times New Roman"/>
        </w:rPr>
        <w:t xml:space="preserve">Dział IV – </w:t>
      </w:r>
      <w:r w:rsidR="009D1E61" w:rsidRPr="00056DDF">
        <w:rPr>
          <w:rFonts w:ascii="Times New Roman" w:hAnsi="Times New Roman" w:cs="Times New Roman"/>
        </w:rPr>
        <w:t>brak</w:t>
      </w:r>
      <w:r w:rsidRPr="00056DDF">
        <w:rPr>
          <w:rFonts w:ascii="Times New Roman" w:hAnsi="Times New Roman" w:cs="Times New Roman"/>
        </w:rPr>
        <w:t xml:space="preserve"> wpisów</w:t>
      </w:r>
      <w:r w:rsidR="00DD19BD">
        <w:rPr>
          <w:rFonts w:ascii="Times New Roman" w:hAnsi="Times New Roman" w:cs="Times New Roman"/>
        </w:rPr>
        <w:t>, n</w:t>
      </w:r>
      <w:r w:rsidRPr="00056DDF">
        <w:rPr>
          <w:rFonts w:ascii="Times New Roman" w:hAnsi="Times New Roman" w:cs="Times New Roman"/>
        </w:rPr>
        <w:t>ieruchomość wolna od obciążeń i zobowiązań.</w:t>
      </w:r>
      <w:r w:rsidR="00B62A99">
        <w:rPr>
          <w:rFonts w:ascii="Times New Roman" w:hAnsi="Times New Roman" w:cs="Times New Roman"/>
        </w:rPr>
        <w:t xml:space="preserve"> </w:t>
      </w:r>
    </w:p>
    <w:p w14:paraId="0F4E01B9" w14:textId="5CEEBD95" w:rsidR="00A720C5" w:rsidRPr="003E264A" w:rsidRDefault="00DD19BD" w:rsidP="00DD19BD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  <w:b/>
          <w:bCs/>
        </w:rPr>
      </w:pPr>
      <w:r w:rsidRPr="00DD19BD">
        <w:rPr>
          <w:rFonts w:ascii="Times New Roman" w:hAnsi="Times New Roman" w:cs="Tahoma"/>
        </w:rPr>
        <w:t xml:space="preserve">Nieruchomość znajduje się w </w:t>
      </w:r>
      <w:r w:rsidR="00B62A99">
        <w:rPr>
          <w:rFonts w:ascii="Times New Roman" w:hAnsi="Times New Roman" w:cs="Tahoma"/>
        </w:rPr>
        <w:t xml:space="preserve">Myślenicach przy </w:t>
      </w:r>
      <w:r w:rsidR="008B18D3">
        <w:rPr>
          <w:rFonts w:ascii="Times New Roman" w:hAnsi="Times New Roman" w:cs="Tahoma"/>
        </w:rPr>
        <w:t>ulicy Juliusza Słowackiego</w:t>
      </w:r>
      <w:r w:rsidR="00B62A99">
        <w:rPr>
          <w:rFonts w:ascii="Times New Roman" w:hAnsi="Times New Roman" w:cs="Tahoma"/>
        </w:rPr>
        <w:t xml:space="preserve">, w </w:t>
      </w:r>
      <w:r w:rsidR="008B18D3">
        <w:rPr>
          <w:rFonts w:ascii="Times New Roman" w:hAnsi="Times New Roman" w:cs="Tahoma"/>
        </w:rPr>
        <w:t xml:space="preserve">terenie strefy przemysłowej miasta Myślenice, w </w:t>
      </w:r>
      <w:r w:rsidR="00B62A99">
        <w:rPr>
          <w:rFonts w:ascii="Times New Roman" w:hAnsi="Times New Roman" w:cs="Tahoma"/>
        </w:rPr>
        <w:t>odległości około</w:t>
      </w:r>
      <w:r w:rsidR="008B18D3">
        <w:rPr>
          <w:rFonts w:ascii="Times New Roman" w:hAnsi="Times New Roman" w:cs="Tahoma"/>
        </w:rPr>
        <w:t xml:space="preserve"> 2,5</w:t>
      </w:r>
      <w:r w:rsidR="00B62A99">
        <w:rPr>
          <w:rFonts w:ascii="Times New Roman" w:hAnsi="Times New Roman" w:cs="Tahoma"/>
        </w:rPr>
        <w:t xml:space="preserve"> km od centrum Myślenic. Bezpośrednie otoczenie stanowi zabudowa </w:t>
      </w:r>
      <w:r w:rsidR="008B18D3">
        <w:rPr>
          <w:rFonts w:ascii="Times New Roman" w:hAnsi="Times New Roman" w:cs="Tahoma"/>
        </w:rPr>
        <w:t>przemysłowo-usługowa oraz niezabudowane działki przeznaczone pod zabudowę przemysłowo-usługową. Działki tworzą funkcjonalną całość o łącznej powierzchni 0,0321 ha</w:t>
      </w:r>
      <w:r w:rsidR="00B62A99">
        <w:rPr>
          <w:rFonts w:ascii="Times New Roman" w:hAnsi="Times New Roman" w:cs="Tahoma"/>
        </w:rPr>
        <w:t>.</w:t>
      </w:r>
      <w:r w:rsidR="00562A81">
        <w:rPr>
          <w:rFonts w:ascii="Times New Roman" w:hAnsi="Times New Roman" w:cs="Tahoma"/>
        </w:rPr>
        <w:t xml:space="preserve"> Nieruchomość posiada mocno wydłużony kształt. Teren w </w:t>
      </w:r>
      <w:r w:rsidR="008B18D3">
        <w:rPr>
          <w:rFonts w:ascii="Times New Roman" w:hAnsi="Times New Roman" w:cs="Tahoma"/>
        </w:rPr>
        <w:t>większości</w:t>
      </w:r>
      <w:r w:rsidR="00562A81">
        <w:rPr>
          <w:rFonts w:ascii="Times New Roman" w:hAnsi="Times New Roman" w:cs="Tahoma"/>
        </w:rPr>
        <w:t xml:space="preserve"> płaski, </w:t>
      </w:r>
      <w:r w:rsidR="008B18D3">
        <w:rPr>
          <w:rFonts w:ascii="Times New Roman" w:hAnsi="Times New Roman" w:cs="Tahoma"/>
        </w:rPr>
        <w:t xml:space="preserve">niezagospodarowany, w całości stanowiący nieurządzony teren biologicznie czynny - </w:t>
      </w:r>
      <w:r w:rsidR="00562A81">
        <w:rPr>
          <w:rFonts w:ascii="Times New Roman" w:hAnsi="Times New Roman" w:cs="Tahoma"/>
        </w:rPr>
        <w:t>porośnięty roślinnością trawiastą. Dostęp do infrastruktury technicznej</w:t>
      </w:r>
      <w:r w:rsidR="008B18D3">
        <w:rPr>
          <w:rFonts w:ascii="Times New Roman" w:hAnsi="Times New Roman" w:cs="Tahoma"/>
        </w:rPr>
        <w:t xml:space="preserve"> – przez działkę przebiega sieć elektroenergetyczna, sieć wodociągowa w zasięgu 40 m. W odległości około 8 – 15 m przebiega sieć gazowa gA250, której strefa techniczna obejmuje</w:t>
      </w:r>
      <w:r w:rsidR="00060B9F">
        <w:rPr>
          <w:rFonts w:ascii="Times New Roman" w:hAnsi="Times New Roman" w:cs="Tahoma"/>
        </w:rPr>
        <w:t xml:space="preserve"> wschodni skraj działki. Nieruchomość przylega do drogi wojewódzkiej o nawierzchni asfaltowej</w:t>
      </w:r>
      <w:r w:rsidR="00562A81">
        <w:rPr>
          <w:rFonts w:ascii="Times New Roman" w:hAnsi="Times New Roman" w:cs="Tahoma"/>
        </w:rPr>
        <w:t xml:space="preserve">. </w:t>
      </w:r>
    </w:p>
    <w:p w14:paraId="556972C2" w14:textId="13ABF430" w:rsidR="00A720C5" w:rsidRPr="00DD19BD" w:rsidRDefault="00DD19BD" w:rsidP="00DD19BD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jc w:val="both"/>
        <w:rPr>
          <w:rFonts w:ascii="Times New Roman" w:hAnsi="Times New Roman" w:cs="Tahoma"/>
        </w:rPr>
      </w:pPr>
      <w:r w:rsidRPr="00DD19BD">
        <w:rPr>
          <w:rFonts w:ascii="Times New Roman" w:hAnsi="Times New Roman" w:cs="Tahoma"/>
        </w:rPr>
        <w:t xml:space="preserve">Zgodnie z miejscowym planem zagospodarowania przestrzennego </w:t>
      </w:r>
      <w:r w:rsidR="00562A81">
        <w:rPr>
          <w:rFonts w:ascii="Times New Roman" w:hAnsi="Times New Roman" w:cs="Tahoma"/>
        </w:rPr>
        <w:t xml:space="preserve">dla obszaru w </w:t>
      </w:r>
      <w:r w:rsidR="007C2985">
        <w:rPr>
          <w:rFonts w:ascii="Times New Roman" w:hAnsi="Times New Roman" w:cs="Tahoma"/>
        </w:rPr>
        <w:t>mieście</w:t>
      </w:r>
      <w:r w:rsidR="00562A81">
        <w:rPr>
          <w:rFonts w:ascii="Times New Roman" w:hAnsi="Times New Roman" w:cs="Tahoma"/>
        </w:rPr>
        <w:t xml:space="preserve"> Myślenice</w:t>
      </w:r>
      <w:r w:rsidR="007C2985">
        <w:rPr>
          <w:rFonts w:ascii="Times New Roman" w:hAnsi="Times New Roman" w:cs="Tahoma"/>
        </w:rPr>
        <w:t xml:space="preserve"> pod nazwą „Myślenice Wschód”</w:t>
      </w:r>
      <w:r w:rsidR="00562A81">
        <w:rPr>
          <w:rFonts w:ascii="Times New Roman" w:hAnsi="Times New Roman" w:cs="Tahoma"/>
        </w:rPr>
        <w:t>, zatwierdzony uchwałą Nr 15</w:t>
      </w:r>
      <w:r w:rsidR="007C2985">
        <w:rPr>
          <w:rFonts w:ascii="Times New Roman" w:hAnsi="Times New Roman" w:cs="Tahoma"/>
        </w:rPr>
        <w:t>4</w:t>
      </w:r>
      <w:r w:rsidR="00562A81">
        <w:rPr>
          <w:rFonts w:ascii="Times New Roman" w:hAnsi="Times New Roman" w:cs="Tahoma"/>
        </w:rPr>
        <w:t>/XX/201</w:t>
      </w:r>
      <w:r w:rsidR="007C2985">
        <w:rPr>
          <w:rFonts w:ascii="Times New Roman" w:hAnsi="Times New Roman" w:cs="Tahoma"/>
        </w:rPr>
        <w:t>9</w:t>
      </w:r>
      <w:r w:rsidR="00562A81">
        <w:rPr>
          <w:rFonts w:ascii="Times New Roman" w:hAnsi="Times New Roman" w:cs="Tahoma"/>
        </w:rPr>
        <w:t xml:space="preserve"> Rady Miejskiej w Myślenicach z dnia </w:t>
      </w:r>
      <w:r w:rsidR="007C2985">
        <w:rPr>
          <w:rFonts w:ascii="Times New Roman" w:hAnsi="Times New Roman" w:cs="Tahoma"/>
        </w:rPr>
        <w:t>30 grudnia</w:t>
      </w:r>
      <w:r w:rsidR="00562A81">
        <w:rPr>
          <w:rFonts w:ascii="Times New Roman" w:hAnsi="Times New Roman" w:cs="Tahoma"/>
        </w:rPr>
        <w:t xml:space="preserve"> 201</w:t>
      </w:r>
      <w:r w:rsidR="007C2985">
        <w:rPr>
          <w:rFonts w:ascii="Times New Roman" w:hAnsi="Times New Roman" w:cs="Tahoma"/>
        </w:rPr>
        <w:t>9</w:t>
      </w:r>
      <w:r w:rsidRPr="00DD19BD">
        <w:rPr>
          <w:rFonts w:ascii="Times New Roman" w:hAnsi="Times New Roman" w:cs="Tahoma"/>
        </w:rPr>
        <w:t xml:space="preserve"> r., </w:t>
      </w:r>
      <w:r w:rsidR="0055282E">
        <w:rPr>
          <w:rFonts w:ascii="Times New Roman" w:hAnsi="Times New Roman" w:cs="Tahoma"/>
        </w:rPr>
        <w:t>działk</w:t>
      </w:r>
      <w:r w:rsidR="007C2985">
        <w:rPr>
          <w:rFonts w:ascii="Times New Roman" w:hAnsi="Times New Roman" w:cs="Tahoma"/>
        </w:rPr>
        <w:t>i nr 1979/12 i nr 1981/11</w:t>
      </w:r>
      <w:r w:rsidRPr="00DD19BD">
        <w:rPr>
          <w:rFonts w:ascii="Times New Roman" w:hAnsi="Times New Roman" w:cs="Tahoma"/>
        </w:rPr>
        <w:t xml:space="preserve"> położon</w:t>
      </w:r>
      <w:r w:rsidR="007C2985">
        <w:rPr>
          <w:rFonts w:ascii="Times New Roman" w:hAnsi="Times New Roman" w:cs="Tahoma"/>
        </w:rPr>
        <w:t>e są</w:t>
      </w:r>
      <w:r w:rsidRPr="00DD19BD">
        <w:rPr>
          <w:rFonts w:ascii="Times New Roman" w:hAnsi="Times New Roman" w:cs="Tahoma"/>
        </w:rPr>
        <w:t xml:space="preserve"> w obszarze oznaczonym symbolem</w:t>
      </w:r>
      <w:r w:rsidR="00562A81">
        <w:rPr>
          <w:rFonts w:ascii="Times New Roman" w:hAnsi="Times New Roman" w:cs="Tahoma"/>
        </w:rPr>
        <w:t>:</w:t>
      </w:r>
      <w:r w:rsidRPr="00DD19BD">
        <w:rPr>
          <w:rFonts w:ascii="Times New Roman" w:hAnsi="Times New Roman" w:cs="Tahoma"/>
        </w:rPr>
        <w:t xml:space="preserve"> </w:t>
      </w:r>
      <w:r w:rsidR="00562A81">
        <w:rPr>
          <w:rFonts w:ascii="Times New Roman" w:hAnsi="Times New Roman" w:cs="Tahoma"/>
          <w:b/>
          <w:bCs/>
        </w:rPr>
        <w:t>1</w:t>
      </w:r>
      <w:r w:rsidR="007C2985">
        <w:rPr>
          <w:rFonts w:ascii="Times New Roman" w:hAnsi="Times New Roman" w:cs="Tahoma"/>
          <w:b/>
          <w:bCs/>
        </w:rPr>
        <w:t>4PU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tereny </w:t>
      </w:r>
      <w:r w:rsidR="0055282E">
        <w:rPr>
          <w:rFonts w:ascii="Times New Roman" w:hAnsi="Times New Roman" w:cs="Tahoma"/>
        </w:rPr>
        <w:t xml:space="preserve">zabudowy </w:t>
      </w:r>
      <w:r w:rsidR="007C2985">
        <w:rPr>
          <w:rFonts w:ascii="Times New Roman" w:hAnsi="Times New Roman" w:cs="Tahoma"/>
        </w:rPr>
        <w:t xml:space="preserve">produkcyjno-usługowej oraz częściowo </w:t>
      </w:r>
      <w:r w:rsidR="007C2985" w:rsidRPr="007C2985">
        <w:rPr>
          <w:rFonts w:ascii="Times New Roman" w:hAnsi="Times New Roman" w:cs="Tahoma"/>
          <w:b/>
          <w:bCs/>
        </w:rPr>
        <w:t>1</w:t>
      </w:r>
      <w:r w:rsidR="00562A81">
        <w:rPr>
          <w:rFonts w:ascii="Times New Roman" w:hAnsi="Times New Roman" w:cs="Tahoma"/>
          <w:b/>
          <w:bCs/>
        </w:rPr>
        <w:t>KD</w:t>
      </w:r>
      <w:r w:rsidR="007C2985">
        <w:rPr>
          <w:rFonts w:ascii="Times New Roman" w:hAnsi="Times New Roman" w:cs="Tahoma"/>
          <w:b/>
          <w:bCs/>
        </w:rPr>
        <w:t>G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</w:t>
      </w:r>
      <w:r w:rsidR="00505671">
        <w:rPr>
          <w:rFonts w:ascii="Times New Roman" w:hAnsi="Times New Roman" w:cs="Tahoma"/>
        </w:rPr>
        <w:t xml:space="preserve">tereny </w:t>
      </w:r>
      <w:r w:rsidR="00562A81">
        <w:rPr>
          <w:rFonts w:ascii="Times New Roman" w:hAnsi="Times New Roman" w:cs="Tahoma"/>
        </w:rPr>
        <w:t xml:space="preserve">dróg publicznych – droga </w:t>
      </w:r>
      <w:r w:rsidR="007C2985">
        <w:rPr>
          <w:rFonts w:ascii="Times New Roman" w:hAnsi="Times New Roman" w:cs="Tahoma"/>
        </w:rPr>
        <w:t>główna</w:t>
      </w:r>
      <w:r w:rsidRPr="00DD19BD">
        <w:rPr>
          <w:rFonts w:ascii="Times New Roman" w:hAnsi="Times New Roman" w:cs="Tahoma"/>
        </w:rPr>
        <w:t>.</w:t>
      </w:r>
    </w:p>
    <w:p w14:paraId="4A0AA2C6" w14:textId="45E89846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r w:rsidR="00DD19BD" w:rsidRPr="00DD19BD">
        <w:rPr>
          <w:rFonts w:cs="Times New Roman"/>
          <w:color w:val="000000"/>
        </w:rPr>
        <w:t>p</w:t>
      </w:r>
      <w:r w:rsidR="00DD19BD">
        <w:rPr>
          <w:rFonts w:cs="Times New Roman"/>
          <w:color w:val="000000"/>
        </w:rPr>
        <w:t>ó</w:t>
      </w:r>
      <w:r w:rsidR="00DD19BD" w:rsidRPr="00DD19BD">
        <w:rPr>
          <w:rFonts w:cs="Times New Roman"/>
          <w:color w:val="000000"/>
        </w:rPr>
        <w:t>źniejszymi zmianami</w:t>
      </w:r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7C2985">
        <w:rPr>
          <w:rFonts w:cs="Times New Roman"/>
        </w:rPr>
        <w:t>24</w:t>
      </w:r>
      <w:r w:rsidR="00A566F7">
        <w:rPr>
          <w:rFonts w:cs="Times New Roman"/>
        </w:rPr>
        <w:t xml:space="preserve"> </w:t>
      </w:r>
      <w:r w:rsidR="007C2985">
        <w:rPr>
          <w:rFonts w:cs="Times New Roman"/>
        </w:rPr>
        <w:t>kwietnia</w:t>
      </w:r>
      <w:r w:rsidR="004E7B5F" w:rsidRPr="00E22D2B">
        <w:rPr>
          <w:rFonts w:cs="Times New Roman"/>
        </w:rPr>
        <w:t xml:space="preserve"> 202</w:t>
      </w:r>
      <w:r w:rsidR="003E264A">
        <w:rPr>
          <w:rFonts w:cs="Times New Roman"/>
        </w:rPr>
        <w:t>4</w:t>
      </w:r>
      <w:r w:rsidR="004E7B5F" w:rsidRPr="00E22D2B">
        <w:rPr>
          <w:rFonts w:cs="Times New Roman"/>
        </w:rPr>
        <w:t xml:space="preserve">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102D7BF9" w14:textId="7ECFC21C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7C2985">
        <w:rPr>
          <w:rFonts w:ascii="Times New Roman" w:hAnsi="Times New Roman" w:cs="Times New Roman"/>
          <w:b/>
          <w:bCs/>
        </w:rPr>
        <w:t>94</w:t>
      </w:r>
      <w:r w:rsidR="0055282E" w:rsidRPr="006727DE">
        <w:rPr>
          <w:rFonts w:ascii="Times New Roman" w:hAnsi="Times New Roman" w:cs="Times New Roman"/>
          <w:b/>
          <w:bCs/>
        </w:rPr>
        <w:t xml:space="preserve"> </w:t>
      </w:r>
      <w:r w:rsidR="007C2985">
        <w:rPr>
          <w:rFonts w:ascii="Times New Roman" w:hAnsi="Times New Roman" w:cs="Times New Roman"/>
          <w:b/>
          <w:bCs/>
        </w:rPr>
        <w:t>71</w:t>
      </w:r>
      <w:r w:rsidR="00632E30" w:rsidRPr="006727DE">
        <w:rPr>
          <w:rFonts w:ascii="Times New Roman" w:hAnsi="Times New Roman" w:cs="Times New Roman"/>
          <w:b/>
          <w:bCs/>
        </w:rPr>
        <w:t>0</w:t>
      </w:r>
      <w:r w:rsidRPr="006727DE">
        <w:rPr>
          <w:rFonts w:ascii="Times New Roman" w:hAnsi="Times New Roman" w:cs="Times New Roman"/>
          <w:b/>
          <w:bCs/>
        </w:rPr>
        <w:t>,</w:t>
      </w:r>
      <w:r w:rsidRPr="00E22D2B">
        <w:rPr>
          <w:rFonts w:ascii="Times New Roman" w:hAnsi="Times New Roman" w:cs="Times New Roman"/>
          <w:b/>
          <w:bCs/>
        </w:rPr>
        <w:t>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AE3669" w:rsidRPr="00AE3669">
        <w:rPr>
          <w:rFonts w:ascii="Times New Roman" w:eastAsia="Verdana" w:hAnsi="Times New Roman" w:cs="Times New Roman"/>
        </w:rPr>
        <w:t xml:space="preserve">Sprzedaż nieruchomości opodatkowana </w:t>
      </w:r>
      <w:r w:rsidR="00AE3669">
        <w:rPr>
          <w:rFonts w:ascii="Times New Roman" w:eastAsia="Verdana" w:hAnsi="Times New Roman" w:cs="Times New Roman"/>
        </w:rPr>
        <w:t xml:space="preserve">23% </w:t>
      </w:r>
      <w:r w:rsidR="00AE3669" w:rsidRPr="00AE3669">
        <w:rPr>
          <w:rFonts w:ascii="Times New Roman" w:eastAsia="Verdana" w:hAnsi="Times New Roman" w:cs="Times New Roman"/>
        </w:rPr>
        <w:t>podatkiem VAT.</w:t>
      </w:r>
    </w:p>
    <w:p w14:paraId="3BF9C12B" w14:textId="5B15B0EC" w:rsidR="00A720C5" w:rsidRDefault="00131B89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="001310BC" w:rsidRPr="001310BC">
        <w:rPr>
          <w:rFonts w:ascii="Times New Roman" w:hAnsi="Times New Roman" w:cs="Times New Roman"/>
          <w:b/>
          <w:bCs/>
        </w:rPr>
        <w:t xml:space="preserve"> </w:t>
      </w:r>
      <w:r w:rsidR="007C2985">
        <w:rPr>
          <w:rFonts w:ascii="Times New Roman" w:hAnsi="Times New Roman" w:cs="Times New Roman"/>
          <w:b/>
          <w:bCs/>
        </w:rPr>
        <w:t>1</w:t>
      </w:r>
      <w:r w:rsidR="0063028C">
        <w:rPr>
          <w:rFonts w:ascii="Times New Roman" w:hAnsi="Times New Roman" w:cs="Times New Roman"/>
          <w:b/>
          <w:bCs/>
        </w:rPr>
        <w:t>8</w:t>
      </w:r>
      <w:r w:rsidR="005D5D36">
        <w:rPr>
          <w:rFonts w:ascii="Times New Roman" w:hAnsi="Times New Roman" w:cs="Times New Roman"/>
          <w:b/>
          <w:bCs/>
        </w:rPr>
        <w:t xml:space="preserve"> </w:t>
      </w:r>
      <w:r w:rsidR="007C2985">
        <w:rPr>
          <w:rFonts w:ascii="Times New Roman" w:hAnsi="Times New Roman" w:cs="Times New Roman"/>
          <w:b/>
          <w:bCs/>
        </w:rPr>
        <w:t>0</w:t>
      </w:r>
      <w:r w:rsidR="006727DE">
        <w:rPr>
          <w:rFonts w:ascii="Times New Roman" w:hAnsi="Times New Roman" w:cs="Times New Roman"/>
          <w:b/>
          <w:bCs/>
        </w:rPr>
        <w:t>00,00</w:t>
      </w:r>
      <w:r w:rsidRPr="00E22D2B">
        <w:rPr>
          <w:rFonts w:ascii="Times New Roman" w:hAnsi="Times New Roman" w:cs="Times New Roman"/>
          <w:b/>
          <w:bCs/>
        </w:rPr>
        <w:t xml:space="preserve">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2523BA94" w:rsidR="00A720C5" w:rsidRPr="00E22D2B" w:rsidRDefault="00131B89" w:rsidP="00AE366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Przetarg ustny </w:t>
      </w:r>
      <w:r w:rsidR="00AE3669">
        <w:rPr>
          <w:rFonts w:ascii="Times New Roman" w:hAnsi="Times New Roman" w:cs="Times New Roman"/>
        </w:rPr>
        <w:t>nie</w:t>
      </w:r>
      <w:r w:rsidRPr="00E22D2B">
        <w:rPr>
          <w:rFonts w:ascii="Times New Roman" w:hAnsi="Times New Roman" w:cs="Times New Roman"/>
        </w:rPr>
        <w:t>ograniczony przeprowadzi Komisja Przetargowa powołana przez Burmistrza Miasta i Gminy Myślenice.</w:t>
      </w:r>
    </w:p>
    <w:p w14:paraId="499014C0" w14:textId="1495E84C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</w:t>
      </w:r>
      <w:r w:rsidRPr="00E22D2B">
        <w:rPr>
          <w:rFonts w:ascii="Times New Roman" w:hAnsi="Times New Roman" w:cs="Times New Roman"/>
        </w:rPr>
        <w:t xml:space="preserve">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3D7FCDDB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</w:t>
      </w:r>
      <w:r w:rsidR="00AE3669">
        <w:rPr>
          <w:rFonts w:ascii="Times New Roman" w:hAnsi="Times New Roman" w:cs="Times New Roman"/>
        </w:rPr>
        <w:t>, 2, 3</w:t>
      </w:r>
      <w:r w:rsidRPr="00E22D2B">
        <w:rPr>
          <w:rFonts w:ascii="Times New Roman" w:hAnsi="Times New Roman" w:cs="Times New Roman"/>
        </w:rPr>
        <w:t>).</w:t>
      </w:r>
    </w:p>
    <w:p w14:paraId="2A2BCAAF" w14:textId="77777777" w:rsidR="009970F5" w:rsidRDefault="009970F5" w:rsidP="009970F5">
      <w:pPr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Zainteresowani uczestnictwem w przetargu zobowiązani są do wniesienia wadium</w:t>
      </w:r>
      <w:r>
        <w:br/>
        <w:t>w wysokości określonej w pkt. 4, w sposób określony w pkt. 8 niniejszych warunków przetargowych oraz:</w:t>
      </w:r>
    </w:p>
    <w:p w14:paraId="6D0B7809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do skutecznego nabycia praw do nieruchomości jak</w:t>
      </w:r>
      <w:r>
        <w:br/>
        <w:t>i składania wszelkich oświadczeń na okoliczność czynnego uczestnictwa w przetargu</w:t>
      </w:r>
      <w:r>
        <w:br/>
        <w:t>(w przypadku osób fizycznych – dowód osobisty lub paszport),</w:t>
      </w:r>
    </w:p>
    <w:p w14:paraId="6C08D0A7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w przypadku, gdy uczestnikiem przetargu jest osoba prawna, osoba upoważniona do reprezentowania uczestnika powinna przedłożyć do wglądu aktualny wypis z Krajowego Rejestru Sądowego,</w:t>
      </w:r>
    </w:p>
    <w:p w14:paraId="2939795A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prawnej do skutecznego nabycia praw do nieruchomości</w:t>
      </w:r>
      <w:r>
        <w:br/>
        <w:t>w przypadku działania przez pełnomocnika (pełnomocnictwo w formie aktu notarialnego),</w:t>
      </w:r>
    </w:p>
    <w:p w14:paraId="1CF12DB7" w14:textId="77777777" w:rsidR="009970F5" w:rsidRDefault="009970F5" w:rsidP="009970F5">
      <w:pPr>
        <w:spacing w:line="360" w:lineRule="auto"/>
        <w:ind w:left="227" w:hanging="227"/>
        <w:jc w:val="both"/>
        <w:rPr>
          <w:rFonts w:hint="eastAsia"/>
        </w:rPr>
      </w:pPr>
      <w:r>
        <w:t>- złożenie pisemnego oświadczenia w treści stanowiącej załącznik nr 1 do warunków przetargu,</w:t>
      </w:r>
    </w:p>
    <w:p w14:paraId="6B738BE9" w14:textId="77777777" w:rsidR="009970F5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w treści stanowiącej załącznik nr 2 do warunków przetargu (w przypadku wpłacenia wadium gotówką),</w:t>
      </w:r>
    </w:p>
    <w:p w14:paraId="74FA47F3" w14:textId="6FAF81B5" w:rsidR="00A720C5" w:rsidRPr="00E22D2B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o zapoznaniu się z klauzulą informacyjną dotycząca przetwarzania danych osobowych w Urzędzie Miasta i Gminy w Myślenicach w treści stanowiącej załącznik nr 3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1F05CDA1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lastRenderedPageBreak/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 xml:space="preserve">do dnia </w:t>
      </w:r>
      <w:r w:rsidR="003E264A" w:rsidRPr="0063028C">
        <w:rPr>
          <w:rFonts w:ascii="Times New Roman" w:hAnsi="Times New Roman" w:cs="Times New Roman"/>
          <w:b/>
          <w:bCs/>
        </w:rPr>
        <w:t>1</w:t>
      </w:r>
      <w:r w:rsidR="0063028C" w:rsidRPr="0063028C">
        <w:rPr>
          <w:rFonts w:ascii="Times New Roman" w:hAnsi="Times New Roman" w:cs="Times New Roman"/>
          <w:b/>
          <w:bCs/>
        </w:rPr>
        <w:t>3 czerwc</w:t>
      </w:r>
      <w:r w:rsidR="003E264A" w:rsidRPr="0063028C">
        <w:rPr>
          <w:rFonts w:ascii="Times New Roman" w:hAnsi="Times New Roman" w:cs="Times New Roman"/>
          <w:b/>
          <w:bCs/>
        </w:rPr>
        <w:t>a</w:t>
      </w:r>
      <w:r w:rsidRPr="0063028C">
        <w:rPr>
          <w:rFonts w:ascii="Times New Roman" w:hAnsi="Times New Roman" w:cs="Times New Roman"/>
          <w:b/>
          <w:bCs/>
        </w:rPr>
        <w:t xml:space="preserve">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>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 xml:space="preserve">Przetarg </w:t>
      </w:r>
      <w:r w:rsidR="00AE3669">
        <w:rPr>
          <w:rFonts w:ascii="Times New Roman" w:hAnsi="Times New Roman" w:cs="Times New Roman"/>
        </w:rPr>
        <w:t>nie</w:t>
      </w:r>
      <w:r w:rsidR="00C3683B" w:rsidRPr="00C3683B">
        <w:rPr>
          <w:rFonts w:ascii="Times New Roman" w:hAnsi="Times New Roman" w:cs="Times New Roman"/>
        </w:rPr>
        <w:t>ograniczony, działk</w:t>
      </w:r>
      <w:r w:rsidR="00530C1A">
        <w:rPr>
          <w:rFonts w:ascii="Times New Roman" w:hAnsi="Times New Roman" w:cs="Times New Roman"/>
        </w:rPr>
        <w:t xml:space="preserve">a </w:t>
      </w:r>
      <w:r w:rsidR="007C2985">
        <w:rPr>
          <w:rFonts w:ascii="Times New Roman" w:hAnsi="Times New Roman" w:cs="Times New Roman"/>
        </w:rPr>
        <w:t>nr 1979/12 i nr 1981/11</w:t>
      </w:r>
      <w:r w:rsidR="00530C1A">
        <w:rPr>
          <w:rFonts w:ascii="Times New Roman" w:hAnsi="Times New Roman" w:cs="Times New Roman"/>
        </w:rPr>
        <w:t xml:space="preserve"> </w:t>
      </w:r>
      <w:r w:rsidR="00A566F7">
        <w:rPr>
          <w:rFonts w:ascii="Times New Roman" w:hAnsi="Times New Roman" w:cs="Times New Roman"/>
        </w:rPr>
        <w:t>Myślenice obręb 1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0DC53370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CC5881">
        <w:rPr>
          <w:rFonts w:ascii="Times New Roman" w:hAnsi="Times New Roman" w:cs="Times New Roman"/>
        </w:rPr>
        <w:t>w dniu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CC5881">
        <w:rPr>
          <w:rFonts w:ascii="Times New Roman" w:hAnsi="Times New Roman" w:cs="Times New Roman"/>
          <w:b/>
          <w:bCs/>
        </w:rPr>
        <w:t xml:space="preserve">19 czerwca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 xml:space="preserve">. o godz. </w:t>
      </w:r>
      <w:r w:rsidR="007C2985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 w siedzibie Urzędu Miasta i Gminy Myślenice, Rynek 8/9, sala 13.</w:t>
      </w:r>
    </w:p>
    <w:p w14:paraId="3E61A609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7837789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>w Gazecie Myślenickiej w dniu</w:t>
      </w:r>
      <w:r w:rsidR="00DD63AC">
        <w:rPr>
          <w:rFonts w:ascii="Times New Roman" w:eastAsia="Verdana" w:hAnsi="Times New Roman" w:cs="Times New Roman"/>
        </w:rPr>
        <w:t xml:space="preserve"> 8 maj</w:t>
      </w:r>
      <w:r w:rsidR="00A566F7">
        <w:rPr>
          <w:rFonts w:ascii="Times New Roman" w:eastAsia="Verdana" w:hAnsi="Times New Roman" w:cs="Times New Roman"/>
        </w:rPr>
        <w:t>a</w:t>
      </w:r>
      <w:r w:rsidR="003E264A">
        <w:rPr>
          <w:rFonts w:ascii="Times New Roman" w:eastAsia="Verdana" w:hAnsi="Times New Roman" w:cs="Times New Roman"/>
        </w:rPr>
        <w:t xml:space="preserve"> 2024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3B0FE49B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wadium;</w:t>
      </w:r>
    </w:p>
    <w:p w14:paraId="2BD6024A" w14:textId="41133155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1310BC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</w:t>
      </w:r>
      <w:r w:rsidR="00131B89" w:rsidRPr="001310BC">
        <w:rPr>
          <w:rFonts w:ascii="Times New Roman" w:hAnsi="Times New Roman" w:cs="Times New Roman"/>
        </w:rPr>
        <w:t xml:space="preserve">niższe niż  </w:t>
      </w:r>
      <w:r w:rsidR="006727DE" w:rsidRPr="006727DE">
        <w:rPr>
          <w:rFonts w:ascii="Times New Roman" w:hAnsi="Times New Roman" w:cs="Times New Roman"/>
          <w:b/>
          <w:bCs/>
        </w:rPr>
        <w:t xml:space="preserve"> </w:t>
      </w:r>
      <w:r w:rsidR="007C2985">
        <w:rPr>
          <w:rFonts w:ascii="Times New Roman" w:hAnsi="Times New Roman" w:cs="Times New Roman"/>
          <w:b/>
          <w:bCs/>
        </w:rPr>
        <w:t>9</w:t>
      </w:r>
      <w:r w:rsidR="006727DE" w:rsidRPr="006727DE">
        <w:rPr>
          <w:rFonts w:ascii="Times New Roman" w:hAnsi="Times New Roman" w:cs="Times New Roman"/>
          <w:b/>
          <w:bCs/>
        </w:rPr>
        <w:t>50</w:t>
      </w:r>
      <w:r w:rsidR="00131B89" w:rsidRPr="001310BC">
        <w:rPr>
          <w:rFonts w:ascii="Times New Roman" w:hAnsi="Times New Roman" w:cs="Times New Roman"/>
          <w:b/>
          <w:bCs/>
        </w:rPr>
        <w:t>,00</w:t>
      </w:r>
      <w:r w:rsidR="00131B89" w:rsidRPr="001310BC">
        <w:rPr>
          <w:rFonts w:ascii="Times New Roman" w:eastAsia="Verdana" w:hAnsi="Times New Roman" w:cs="Times New Roman"/>
          <w:b/>
          <w:bCs/>
        </w:rPr>
        <w:t xml:space="preserve"> </w:t>
      </w:r>
      <w:r w:rsidR="00131B89" w:rsidRPr="00DF2919">
        <w:rPr>
          <w:rFonts w:ascii="Times New Roman" w:eastAsia="Verdana" w:hAnsi="Times New Roman" w:cs="Times New Roman"/>
          <w:b/>
          <w:bCs/>
        </w:rPr>
        <w:t>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1E2BED50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 xml:space="preserve">- informuje, że wygrywający przetarg zobowiązany będzie do wpłacenia jednorazowo ceny uzyskanej w wyniku przetargu, nie później niż 3 dni przed dniem zawarcia umowy notarialnej oraz do zawarcia tej umowy do </w:t>
      </w:r>
      <w:r w:rsidR="001310BC">
        <w:rPr>
          <w:rFonts w:ascii="Times New Roman" w:eastAsia="Verdana" w:hAnsi="Times New Roman" w:cs="Times New Roman"/>
        </w:rPr>
        <w:t>9</w:t>
      </w:r>
      <w:r w:rsidR="00131B89" w:rsidRPr="00DF2919">
        <w:rPr>
          <w:rFonts w:ascii="Times New Roman" w:eastAsia="Verdana" w:hAnsi="Times New Roman" w:cs="Times New Roman"/>
        </w:rPr>
        <w:t>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9970F5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0279ADB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  <w:r w:rsidR="00A566F7">
        <w:rPr>
          <w:rFonts w:ascii="Times New Roman" w:eastAsia="Verdana" w:hAnsi="Times New Roman" w:cs="Times New Roman"/>
        </w:rPr>
        <w:tab/>
      </w:r>
      <w:r w:rsidR="00530C1A">
        <w:rPr>
          <w:rFonts w:ascii="Times New Roman" w:eastAsia="Verdana" w:hAnsi="Times New Roman" w:cs="Times New Roman"/>
        </w:rPr>
        <w:br/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lastRenderedPageBreak/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10395317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Organizatora nie później niż do </w:t>
      </w:r>
      <w:r w:rsidR="001310BC">
        <w:rPr>
          <w:rFonts w:ascii="Times New Roman" w:eastAsia="Verdana" w:hAnsi="Times New Roman" w:cs="Times New Roman"/>
        </w:rPr>
        <w:t>9</w:t>
      </w:r>
      <w:r w:rsidRPr="00632E30">
        <w:rPr>
          <w:rFonts w:ascii="Times New Roman" w:eastAsia="Verdana" w:hAnsi="Times New Roman" w:cs="Times New Roman"/>
        </w:rPr>
        <w:t>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79577B48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wpłacenia jednorazowo ceny uzyskanej w wyniku przetargu, nie później niż na trzy dni przed wyznaczonym terminem zawarcia umowy notarialnej, na konto n</w:t>
      </w:r>
      <w:r w:rsidR="009970F5">
        <w:rPr>
          <w:rFonts w:ascii="Times New Roman" w:eastAsia="Verdana" w:hAnsi="Times New Roman" w:cs="Times New Roman"/>
        </w:rPr>
        <w:t>ume</w:t>
      </w:r>
      <w:r w:rsidR="00131B89" w:rsidRPr="00632E30">
        <w:rPr>
          <w:rFonts w:ascii="Times New Roman" w:eastAsia="Verdana" w:hAnsi="Times New Roman" w:cs="Times New Roman"/>
        </w:rPr>
        <w:t xml:space="preserve">r: </w:t>
      </w:r>
      <w:r w:rsidR="009970F5">
        <w:rPr>
          <w:rFonts w:ascii="Times New Roman" w:eastAsia="Verdana" w:hAnsi="Times New Roman" w:cs="Times New Roman"/>
        </w:rPr>
        <w:tab/>
      </w:r>
      <w:r w:rsidR="009970F5">
        <w:rPr>
          <w:rFonts w:ascii="Times New Roman" w:eastAsia="Verdana" w:hAnsi="Times New Roman" w:cs="Times New Roman"/>
        </w:rPr>
        <w:br/>
      </w:r>
      <w:r w:rsidR="00042663" w:rsidRPr="00042663">
        <w:rPr>
          <w:rFonts w:ascii="Times New Roman" w:eastAsia="Verdana" w:hAnsi="Times New Roman" w:cs="Times New Roman" w:hint="eastAsia"/>
          <w:b/>
          <w:bCs/>
        </w:rPr>
        <w:t>46  8619  0006  0020  0000  0071  0001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lastRenderedPageBreak/>
        <w:t xml:space="preserve">Zgodnie z §12 Rozporządzeniem Rady Ministrów z dnia 14 września 2004r. w sprawie sposobu i trybu przeprowadzania przetargów oraz rokowań na zbycie nieruchomości, właściwy organ </w:t>
      </w:r>
      <w:r w:rsidRPr="00042663">
        <w:rPr>
          <w:rFonts w:ascii="Times New Roman" w:hAnsi="Times New Roman" w:cs="Times New Roman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042663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042663">
        <w:rPr>
          <w:rFonts w:ascii="Times New Roman" w:eastAsia="Verdana" w:hAnsi="Times New Roman" w:cs="Times New Roman"/>
        </w:rPr>
        <w:t>Burmistrzowi Miasta i Gminy</w:t>
      </w:r>
      <w:r w:rsidRPr="00131B89">
        <w:rPr>
          <w:rFonts w:ascii="Times New Roman" w:eastAsia="Verdana" w:hAnsi="Times New Roman" w:cs="Times New Roman"/>
        </w:rPr>
        <w:t xml:space="preserve">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 xml:space="preserve">Szczegółowych informacji dotyczących przetargu udziela Wydział Mienia - siedziba: Myślenice, Rynek 8/9, telefon 12-639-23-36. </w:t>
      </w:r>
    </w:p>
    <w:p w14:paraId="6F848EBE" w14:textId="34599A8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>. L 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 xml:space="preserve">21 sierpnia 1997 r. o gospodarce nieruchomościami (Dz.U. z 2023 r., poz. 344 </w:t>
      </w:r>
      <w:r w:rsidR="00042663">
        <w:rPr>
          <w:rFonts w:ascii="Times New Roman" w:eastAsia="Verdana" w:hAnsi="Times New Roman" w:cs="Times New Roman"/>
        </w:rPr>
        <w:t xml:space="preserve">tekst jednolity </w:t>
      </w:r>
      <w:r w:rsidRPr="00131B89">
        <w:rPr>
          <w:rFonts w:ascii="Times New Roman" w:eastAsia="Verdana" w:hAnsi="Times New Roman" w:cs="Times New Roman"/>
        </w:rPr>
        <w:t>z</w:t>
      </w:r>
      <w:r w:rsidR="00042663">
        <w:rPr>
          <w:rFonts w:ascii="Times New Roman" w:eastAsia="Verdana" w:hAnsi="Times New Roman" w:cs="Times New Roman"/>
        </w:rPr>
        <w:t xml:space="preserve"> późniejszymi zmianami</w:t>
      </w:r>
      <w:r w:rsidRPr="00131B89">
        <w:rPr>
          <w:rFonts w:ascii="Times New Roman" w:eastAsia="Verdana" w:hAnsi="Times New Roman" w:cs="Times New Roman"/>
        </w:rPr>
        <w:t>) oraz rozporządzenia Rady Ministrów z dnia 14 września 2004 r. w sprawie sposobu i trybu przeprowadzania przetargów oraz rokowań na zbycie nieruchomości (Dz.U.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="00042663">
        <w:rPr>
          <w:rFonts w:ascii="Times New Roman" w:eastAsia="Verdana" w:hAnsi="Times New Roman" w:cs="Times New Roman"/>
        </w:rPr>
        <w:t xml:space="preserve"> tekst jednolity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82AB44C"/>
    <w:name w:val="WW8Num3"/>
    <w:lvl w:ilvl="0">
      <w:start w:val="1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F1E6994"/>
    <w:name w:val="WW8Num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FD1047"/>
    <w:multiLevelType w:val="multilevel"/>
    <w:tmpl w:val="9CC83F46"/>
    <w:name w:val="WW8Num2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06B1574"/>
    <w:multiLevelType w:val="hybridMultilevel"/>
    <w:tmpl w:val="7DB612F2"/>
    <w:name w:val="WW8Num52"/>
    <w:lvl w:ilvl="0" w:tplc="332C8D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  <w:num w:numId="6" w16cid:durableId="1305818344">
    <w:abstractNumId w:val="6"/>
  </w:num>
  <w:num w:numId="7" w16cid:durableId="1586068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42663"/>
    <w:rsid w:val="00056DDF"/>
    <w:rsid w:val="00060B9F"/>
    <w:rsid w:val="00095C72"/>
    <w:rsid w:val="000D3F9D"/>
    <w:rsid w:val="001232B6"/>
    <w:rsid w:val="001310BC"/>
    <w:rsid w:val="00131B89"/>
    <w:rsid w:val="001921A0"/>
    <w:rsid w:val="001E5BED"/>
    <w:rsid w:val="002B708E"/>
    <w:rsid w:val="003E264A"/>
    <w:rsid w:val="00411A02"/>
    <w:rsid w:val="004264B0"/>
    <w:rsid w:val="004E7B5F"/>
    <w:rsid w:val="00505671"/>
    <w:rsid w:val="00530C1A"/>
    <w:rsid w:val="0055282E"/>
    <w:rsid w:val="00562A81"/>
    <w:rsid w:val="00594736"/>
    <w:rsid w:val="005D5D36"/>
    <w:rsid w:val="0063028C"/>
    <w:rsid w:val="00632E30"/>
    <w:rsid w:val="006727DE"/>
    <w:rsid w:val="007C2985"/>
    <w:rsid w:val="00815746"/>
    <w:rsid w:val="008616BF"/>
    <w:rsid w:val="008B18D3"/>
    <w:rsid w:val="009970F5"/>
    <w:rsid w:val="009D1E61"/>
    <w:rsid w:val="00A566F7"/>
    <w:rsid w:val="00A720C5"/>
    <w:rsid w:val="00AC02B8"/>
    <w:rsid w:val="00AE3669"/>
    <w:rsid w:val="00B62A99"/>
    <w:rsid w:val="00C3683B"/>
    <w:rsid w:val="00C65A08"/>
    <w:rsid w:val="00CC3F11"/>
    <w:rsid w:val="00CC5881"/>
    <w:rsid w:val="00CD6FF5"/>
    <w:rsid w:val="00CE2A38"/>
    <w:rsid w:val="00CF4DC5"/>
    <w:rsid w:val="00D025DE"/>
    <w:rsid w:val="00DD19BD"/>
    <w:rsid w:val="00DD63AC"/>
    <w:rsid w:val="00DF2919"/>
    <w:rsid w:val="00E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4</cp:revision>
  <cp:lastPrinted>2024-04-25T05:35:00Z</cp:lastPrinted>
  <dcterms:created xsi:type="dcterms:W3CDTF">2024-04-24T13:35:00Z</dcterms:created>
  <dcterms:modified xsi:type="dcterms:W3CDTF">2024-04-25T07:32:00Z</dcterms:modified>
</cp:coreProperties>
</file>