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EDE3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WARUNKI I PRZETARGU</w:t>
      </w:r>
    </w:p>
    <w:p w14:paraId="4CEF0B76" w14:textId="1ACD43E8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USTNEGO </w:t>
      </w:r>
      <w:r w:rsidR="00CD6FF5">
        <w:rPr>
          <w:rFonts w:ascii="Times New Roman" w:hAnsi="Times New Roman" w:cs="Times New Roman"/>
          <w:b/>
          <w:bCs/>
        </w:rPr>
        <w:t>NIE</w:t>
      </w:r>
      <w:r>
        <w:rPr>
          <w:rFonts w:ascii="Times New Roman" w:hAnsi="Times New Roman" w:cs="Times New Roman"/>
          <w:b/>
          <w:bCs/>
        </w:rPr>
        <w:t>OGRANICZONEGO</w:t>
      </w:r>
    </w:p>
    <w:p w14:paraId="09977A39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na sprzedaż niezabudowanej nieruchomości </w:t>
      </w:r>
    </w:p>
    <w:p w14:paraId="133893B5" w14:textId="77777777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stanowiących własność Gminy Myślenice, </w:t>
      </w:r>
    </w:p>
    <w:p w14:paraId="7C8746AA" w14:textId="30D3C8DF" w:rsidR="00A720C5" w:rsidRDefault="00131B8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położonej w </w:t>
      </w:r>
      <w:r w:rsidR="00A97750">
        <w:rPr>
          <w:rFonts w:ascii="Times New Roman" w:hAnsi="Times New Roman" w:cs="Times New Roman"/>
          <w:b/>
          <w:bCs/>
        </w:rPr>
        <w:t>Myślenicach obręb 3</w:t>
      </w:r>
      <w:r>
        <w:rPr>
          <w:rFonts w:ascii="Times New Roman" w:hAnsi="Times New Roman" w:cs="Times New Roman"/>
          <w:b/>
          <w:bCs/>
        </w:rPr>
        <w:t>, oznaczonej jako działk</w:t>
      </w:r>
      <w:r w:rsidR="0050567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nr </w:t>
      </w:r>
      <w:r w:rsidR="00A97750">
        <w:rPr>
          <w:rFonts w:ascii="Times New Roman" w:hAnsi="Times New Roman" w:cs="Times New Roman"/>
          <w:b/>
          <w:bCs/>
        </w:rPr>
        <w:t>1</w:t>
      </w:r>
      <w:r w:rsidR="004551B3">
        <w:rPr>
          <w:rFonts w:ascii="Times New Roman" w:hAnsi="Times New Roman" w:cs="Times New Roman"/>
          <w:b/>
          <w:bCs/>
        </w:rPr>
        <w:t>152/17</w:t>
      </w:r>
    </w:p>
    <w:p w14:paraId="6CAEE5A3" w14:textId="77777777" w:rsidR="00A720C5" w:rsidRDefault="00A720C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AC7E0D" w14:textId="77777777" w:rsidR="00A720C5" w:rsidRDefault="00A720C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6C787C" w14:textId="77777777" w:rsidR="00A720C5" w:rsidRDefault="00131B89">
      <w:pPr>
        <w:spacing w:line="360" w:lineRule="auto"/>
        <w:jc w:val="both"/>
        <w:rPr>
          <w:rFonts w:hint="eastAsia"/>
        </w:rPr>
      </w:pPr>
      <w:r>
        <w:rPr>
          <w:rFonts w:ascii="Times New Roman" w:eastAsia="Verdana" w:hAnsi="Times New Roman" w:cs="Times New Roman"/>
          <w:color w:val="000000"/>
        </w:rPr>
        <w:t>Organizatorem przetargu jest Gmina Myślenice z siedzibą w Myślenicach, Rynek 8/9.</w:t>
      </w:r>
    </w:p>
    <w:p w14:paraId="6C571CFD" w14:textId="77777777" w:rsidR="00A720C5" w:rsidRDefault="00A720C5">
      <w:pPr>
        <w:spacing w:line="360" w:lineRule="auto"/>
        <w:rPr>
          <w:rFonts w:ascii="Times New Roman" w:hAnsi="Times New Roman" w:cs="Times New Roman"/>
        </w:rPr>
      </w:pPr>
    </w:p>
    <w:p w14:paraId="64FFFDFC" w14:textId="77777777" w:rsidR="00A720C5" w:rsidRPr="00CC3F11" w:rsidRDefault="00131B89">
      <w:pPr>
        <w:spacing w:line="360" w:lineRule="auto"/>
        <w:rPr>
          <w:rFonts w:hint="eastAsia"/>
        </w:rPr>
      </w:pPr>
      <w:r w:rsidRPr="00CC3F11">
        <w:rPr>
          <w:rFonts w:ascii="Times New Roman" w:hAnsi="Times New Roman" w:cs="Times New Roman"/>
          <w:b/>
          <w:bCs/>
        </w:rPr>
        <w:t>Przedmiot przetargu</w:t>
      </w:r>
      <w:r w:rsidRPr="00CC3F11">
        <w:rPr>
          <w:rFonts w:ascii="Times New Roman" w:hAnsi="Times New Roman" w:cs="Times New Roman"/>
        </w:rPr>
        <w:t xml:space="preserve"> </w:t>
      </w:r>
    </w:p>
    <w:p w14:paraId="0F4E01B9" w14:textId="6BCBF543" w:rsidR="00A720C5" w:rsidRPr="00DB2EEF" w:rsidRDefault="00CC3F11" w:rsidP="00DB2EEF">
      <w:pPr>
        <w:pStyle w:val="Zawartotabeli"/>
        <w:numPr>
          <w:ilvl w:val="0"/>
          <w:numId w:val="2"/>
        </w:numPr>
        <w:tabs>
          <w:tab w:val="left" w:pos="56"/>
          <w:tab w:val="left" w:pos="452"/>
        </w:tabs>
        <w:spacing w:line="360" w:lineRule="auto"/>
        <w:jc w:val="both"/>
        <w:rPr>
          <w:rFonts w:hint="eastAsia"/>
          <w:b/>
          <w:bCs/>
        </w:rPr>
      </w:pPr>
      <w:r w:rsidRPr="00DB2EEF">
        <w:rPr>
          <w:rFonts w:ascii="Times New Roman" w:hAnsi="Times New Roman" w:cs="Times New Roman"/>
        </w:rPr>
        <w:t>Działk</w:t>
      </w:r>
      <w:r w:rsidR="00505671" w:rsidRPr="00DB2EEF">
        <w:rPr>
          <w:rFonts w:ascii="Times New Roman" w:hAnsi="Times New Roman" w:cs="Times New Roman"/>
        </w:rPr>
        <w:t>a</w:t>
      </w:r>
      <w:r w:rsidRPr="00DB2EEF">
        <w:rPr>
          <w:rFonts w:ascii="Times New Roman" w:hAnsi="Times New Roman" w:cs="Times New Roman"/>
        </w:rPr>
        <w:t xml:space="preserve"> </w:t>
      </w:r>
      <w:r w:rsidR="00CD6FF5" w:rsidRPr="00DB2EEF">
        <w:rPr>
          <w:rFonts w:ascii="Times New Roman" w:hAnsi="Times New Roman" w:cs="Times New Roman"/>
        </w:rPr>
        <w:t xml:space="preserve">nr </w:t>
      </w:r>
      <w:r w:rsidR="00A97750" w:rsidRPr="00DB2EEF">
        <w:rPr>
          <w:rFonts w:ascii="Times New Roman" w:hAnsi="Times New Roman" w:cs="Times New Roman"/>
        </w:rPr>
        <w:t>1</w:t>
      </w:r>
      <w:r w:rsidR="00A24914" w:rsidRPr="00DB2EEF">
        <w:rPr>
          <w:rFonts w:ascii="Times New Roman" w:hAnsi="Times New Roman" w:cs="Times New Roman"/>
        </w:rPr>
        <w:t>152/17</w:t>
      </w:r>
      <w:r w:rsidR="00CD6FF5" w:rsidRPr="00DB2EEF">
        <w:rPr>
          <w:rFonts w:ascii="Times New Roman" w:hAnsi="Times New Roman" w:cs="Times New Roman"/>
        </w:rPr>
        <w:t xml:space="preserve"> o powierzchni 0,0</w:t>
      </w:r>
      <w:r w:rsidR="00DB2EEF" w:rsidRPr="00DB2EEF">
        <w:rPr>
          <w:rFonts w:ascii="Times New Roman" w:hAnsi="Times New Roman" w:cs="Times New Roman"/>
        </w:rPr>
        <w:t>042</w:t>
      </w:r>
      <w:r w:rsidR="00146AAC" w:rsidRPr="00DB2EEF">
        <w:rPr>
          <w:rFonts w:ascii="Times New Roman" w:hAnsi="Times New Roman" w:cs="Times New Roman"/>
        </w:rPr>
        <w:t xml:space="preserve"> </w:t>
      </w:r>
      <w:r w:rsidR="00CD6FF5" w:rsidRPr="00DB2EEF">
        <w:rPr>
          <w:rFonts w:ascii="Times New Roman" w:hAnsi="Times New Roman" w:cs="Times New Roman"/>
        </w:rPr>
        <w:t xml:space="preserve">ha </w:t>
      </w:r>
      <w:r w:rsidRPr="00DB2EEF">
        <w:rPr>
          <w:rFonts w:ascii="Times New Roman" w:hAnsi="Times New Roman" w:cs="Times New Roman"/>
        </w:rPr>
        <w:t>położon</w:t>
      </w:r>
      <w:r w:rsidR="00505671" w:rsidRPr="00DB2EEF">
        <w:rPr>
          <w:rFonts w:ascii="Times New Roman" w:hAnsi="Times New Roman" w:cs="Times New Roman"/>
        </w:rPr>
        <w:t>a</w:t>
      </w:r>
      <w:r w:rsidR="00C65A08" w:rsidRPr="00DB2EEF">
        <w:rPr>
          <w:rFonts w:ascii="Times New Roman" w:hAnsi="Times New Roman" w:cs="Times New Roman"/>
        </w:rPr>
        <w:t xml:space="preserve"> </w:t>
      </w:r>
      <w:r w:rsidRPr="00DB2EEF">
        <w:rPr>
          <w:rFonts w:ascii="Times New Roman" w:hAnsi="Times New Roman" w:cs="Times New Roman"/>
        </w:rPr>
        <w:t xml:space="preserve">w </w:t>
      </w:r>
      <w:r w:rsidR="00A97750" w:rsidRPr="00DB2EEF">
        <w:rPr>
          <w:rFonts w:ascii="Times New Roman" w:hAnsi="Times New Roman" w:cs="Times New Roman"/>
        </w:rPr>
        <w:t>Myślenicach obręb 3</w:t>
      </w:r>
      <w:r w:rsidR="00C65A08" w:rsidRPr="00DB2EEF">
        <w:rPr>
          <w:rFonts w:ascii="Times New Roman" w:hAnsi="Times New Roman" w:cs="Times New Roman"/>
        </w:rPr>
        <w:t>.</w:t>
      </w:r>
      <w:r w:rsidR="00CF4DC5" w:rsidRPr="00DB2EEF">
        <w:rPr>
          <w:rFonts w:ascii="Times New Roman" w:hAnsi="Times New Roman" w:cs="Times New Roman"/>
        </w:rPr>
        <w:t xml:space="preserve"> </w:t>
      </w:r>
      <w:r w:rsidRPr="00DB2EEF">
        <w:rPr>
          <w:rFonts w:ascii="Times New Roman" w:hAnsi="Times New Roman" w:cs="Times New Roman"/>
        </w:rPr>
        <w:t xml:space="preserve">Prawo własności </w:t>
      </w:r>
      <w:r w:rsidR="000D3F9D" w:rsidRPr="00DB2EEF">
        <w:rPr>
          <w:rFonts w:ascii="Times New Roman" w:hAnsi="Times New Roman" w:cs="Times New Roman"/>
        </w:rPr>
        <w:t>nieruchomości gruntowej położonej</w:t>
      </w:r>
      <w:r w:rsidR="00095C72" w:rsidRPr="00DB2EEF">
        <w:rPr>
          <w:rFonts w:ascii="Times New Roman" w:hAnsi="Times New Roman" w:cs="Times New Roman"/>
        </w:rPr>
        <w:t xml:space="preserve"> </w:t>
      </w:r>
      <w:r w:rsidR="000D3F9D" w:rsidRPr="00DB2EEF">
        <w:rPr>
          <w:rFonts w:ascii="Times New Roman" w:hAnsi="Times New Roman" w:cs="Times New Roman"/>
        </w:rPr>
        <w:t xml:space="preserve">w </w:t>
      </w:r>
      <w:r w:rsidR="00A97750" w:rsidRPr="00DB2EEF">
        <w:rPr>
          <w:rFonts w:ascii="Times New Roman" w:hAnsi="Times New Roman" w:cs="Times New Roman"/>
        </w:rPr>
        <w:t>Myślenicach obręb 3</w:t>
      </w:r>
      <w:r w:rsidR="000D3F9D" w:rsidRPr="00DB2EEF">
        <w:rPr>
          <w:rFonts w:ascii="Times New Roman" w:hAnsi="Times New Roman" w:cs="Times New Roman"/>
        </w:rPr>
        <w:t xml:space="preserve">, składającej się m. in. </w:t>
      </w:r>
      <w:r w:rsidR="00DB2EEF" w:rsidRPr="00DB2EEF">
        <w:rPr>
          <w:rFonts w:ascii="Times New Roman" w:hAnsi="Times New Roman" w:cs="Times New Roman"/>
        </w:rPr>
        <w:t>z działki nr 1152/17</w:t>
      </w:r>
      <w:r w:rsidR="000D3F9D" w:rsidRPr="00DB2EEF">
        <w:rPr>
          <w:rFonts w:ascii="Times New Roman" w:hAnsi="Times New Roman" w:cs="Times New Roman"/>
        </w:rPr>
        <w:t>,</w:t>
      </w:r>
      <w:r w:rsidRPr="00DB2EEF">
        <w:rPr>
          <w:rFonts w:ascii="Times New Roman" w:hAnsi="Times New Roman" w:cs="Times New Roman"/>
        </w:rPr>
        <w:t xml:space="preserve"> przysługuje Gminie Myślenice – w całości.</w:t>
      </w:r>
      <w:r w:rsidR="00095C72" w:rsidRPr="00DB2EEF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/>
        </w:rPr>
        <w:t>Dla nieruchomości prowadzona jest księga wieczysta nr KR1Y/00018351/5 przez Sąd Rejonowy w Myślenicach, IV Wydział Ksiąg Wieczystych. Dział I-</w:t>
      </w:r>
      <w:proofErr w:type="spellStart"/>
      <w:r w:rsidR="00DB2EEF" w:rsidRPr="00DB2EEF">
        <w:rPr>
          <w:rFonts w:ascii="Times New Roman" w:hAnsi="Times New Roman" w:cs="Times New Roman"/>
        </w:rPr>
        <w:t>Sp</w:t>
      </w:r>
      <w:proofErr w:type="spellEnd"/>
      <w:r w:rsidR="00DB2EEF" w:rsidRPr="00DB2EEF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uprawnienie: na rzecz każdoczesnych właścicieli dz. Nr 762/9 służebność przejazdu, przechodu po dz. Nr 762/1, 762/2, 762/8 (KW nr 3847) istniejącą drogą gruntową o szerokości 5 (pięciu) metr</w:t>
      </w:r>
      <w:r w:rsidR="00DB2EEF" w:rsidRPr="00DB2EEF">
        <w:rPr>
          <w:rFonts w:ascii="Times New Roman" w:hAnsi="Times New Roman" w:cs="Times New Roman" w:hint="eastAsia"/>
        </w:rPr>
        <w:t>ó</w:t>
      </w:r>
      <w:r w:rsidR="00DB2EEF" w:rsidRPr="00DB2EEF">
        <w:rPr>
          <w:rFonts w:ascii="Times New Roman" w:hAnsi="Times New Roman" w:cs="Times New Roman"/>
        </w:rPr>
        <w:t xml:space="preserve">w, biegnącą wzdłuż ich wschodnich granic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nie dotyczy przedmiotowej nieruchomości. Dział III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zawiera ograniczenia, ostrzeżenie o toczącym się przed Sądem Rejonowym w Myślenicach postępowaniu o zasiedzeniu działki nr 1152/10 powstałej z podziału działki nr 1152/4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nie dotyczy przedmiotowej nieruchomości. Dział IV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brak wpis</w:t>
      </w:r>
      <w:r w:rsidR="00DB2EEF">
        <w:rPr>
          <w:rFonts w:ascii="Times New Roman" w:hAnsi="Times New Roman" w:cs="Times New Roman"/>
        </w:rPr>
        <w:t>ó</w:t>
      </w:r>
      <w:r w:rsidR="00DB2EEF" w:rsidRPr="00DB2EEF">
        <w:rPr>
          <w:rFonts w:ascii="Times New Roman" w:hAnsi="Times New Roman" w:cs="Times New Roman"/>
        </w:rPr>
        <w:t>w. Nieruchomość wolna od obciąże</w:t>
      </w:r>
      <w:r w:rsidR="00DB2EEF">
        <w:rPr>
          <w:rFonts w:ascii="Times New Roman" w:hAnsi="Times New Roman" w:cs="Times New Roman"/>
        </w:rPr>
        <w:t>ń</w:t>
      </w:r>
      <w:r w:rsidR="00DB2EEF" w:rsidRPr="00DB2EEF">
        <w:rPr>
          <w:rFonts w:ascii="Times New Roman" w:hAnsi="Times New Roman" w:cs="Times New Roman"/>
        </w:rPr>
        <w:t xml:space="preserve"> i zobowiąza</w:t>
      </w:r>
      <w:r w:rsidR="00DB2EEF">
        <w:rPr>
          <w:rFonts w:ascii="Times New Roman" w:hAnsi="Times New Roman" w:cs="Times New Roman"/>
        </w:rPr>
        <w:t>ń</w:t>
      </w:r>
      <w:r w:rsidR="00DB2EEF" w:rsidRPr="00DB2EEF">
        <w:rPr>
          <w:rFonts w:ascii="Times New Roman" w:hAnsi="Times New Roman" w:cs="Times New Roman"/>
        </w:rPr>
        <w:t>.</w:t>
      </w:r>
      <w:r w:rsidR="00DB2EEF" w:rsidRPr="00DB2EEF">
        <w:rPr>
          <w:rFonts w:ascii="Times New Roman" w:hAnsi="Times New Roman" w:cs="Times New Roman"/>
        </w:rPr>
        <w:t xml:space="preserve"> </w:t>
      </w:r>
      <w:r w:rsidR="00DB2EEF" w:rsidRPr="00DB2EEF">
        <w:rPr>
          <w:rFonts w:ascii="Times New Roman" w:hAnsi="Times New Roman" w:cs="Times New Roman"/>
        </w:rPr>
        <w:t>Nieruchomość położona w pobliżu centrum miasta, w pobliżu ulicy Mostowej. Zlokalizowana jest w obrębie zabudowy mieszkaniowej jednorodzinnej o wysokim zagęszczeniu. Zlokalizowana jest r</w:t>
      </w:r>
      <w:r w:rsidR="00DB2EEF">
        <w:rPr>
          <w:rFonts w:ascii="Times New Roman" w:hAnsi="Times New Roman" w:cs="Times New Roman"/>
        </w:rPr>
        <w:t>ó</w:t>
      </w:r>
      <w:r w:rsidR="00DB2EEF" w:rsidRPr="00DB2EEF">
        <w:rPr>
          <w:rFonts w:ascii="Times New Roman" w:hAnsi="Times New Roman" w:cs="Times New Roman"/>
        </w:rPr>
        <w:t xml:space="preserve">wnież stosunkowo blisko koryta rzeki Raby, stąd istnieje ryzyko zagrożenia powodzią. Czynniki środowiskowe typowe dla nieruchomości tego typu </w:t>
      </w:r>
      <w:r w:rsidR="00DB2EEF" w:rsidRPr="00DB2EEF">
        <w:rPr>
          <w:rFonts w:ascii="Times New Roman" w:hAnsi="Times New Roman" w:cs="Times New Roman" w:hint="eastAsia"/>
        </w:rPr>
        <w:t>–</w:t>
      </w:r>
      <w:r w:rsidR="00DB2EEF" w:rsidRPr="00DB2EEF">
        <w:rPr>
          <w:rFonts w:ascii="Times New Roman" w:hAnsi="Times New Roman" w:cs="Times New Roman"/>
        </w:rPr>
        <w:t xml:space="preserve"> niekorzystne. Nieruchomość</w:t>
      </w:r>
      <w:r w:rsidR="00DB2EEF">
        <w:rPr>
          <w:rFonts w:ascii="Times New Roman" w:hAnsi="Times New Roman" w:cs="Times New Roman"/>
        </w:rPr>
        <w:br/>
      </w:r>
      <w:r w:rsidR="00DB2EEF" w:rsidRPr="00DB2EEF">
        <w:rPr>
          <w:rFonts w:ascii="Times New Roman" w:hAnsi="Times New Roman" w:cs="Times New Roman"/>
        </w:rPr>
        <w:t xml:space="preserve">o niekorzystnej lokalizacji i położeniu. Działka posiada bardzo nieregularny, wydłużony kształt (szerokość wynosi od </w:t>
      </w:r>
      <w:r w:rsidR="00DB2EEF">
        <w:rPr>
          <w:rFonts w:ascii="Times New Roman" w:hAnsi="Times New Roman" w:cs="Times New Roman"/>
        </w:rPr>
        <w:t>niepełna 0,5 m</w:t>
      </w:r>
      <w:r w:rsidR="00DB2EEF" w:rsidRPr="00DB2EEF">
        <w:rPr>
          <w:rFonts w:ascii="Times New Roman" w:hAnsi="Times New Roman" w:cs="Times New Roman"/>
        </w:rPr>
        <w:t xml:space="preserve"> do ok. </w:t>
      </w:r>
      <w:r w:rsidR="00DB2EEF">
        <w:rPr>
          <w:rFonts w:ascii="Times New Roman" w:hAnsi="Times New Roman" w:cs="Times New Roman"/>
        </w:rPr>
        <w:t>1,5</w:t>
      </w:r>
      <w:r w:rsidR="00DB2EEF" w:rsidRPr="00DB2EEF">
        <w:rPr>
          <w:rFonts w:ascii="Times New Roman" w:hAnsi="Times New Roman" w:cs="Times New Roman"/>
        </w:rPr>
        <w:t xml:space="preserve"> m, a długość w centralnej części wynosi ok. </w:t>
      </w:r>
      <w:r w:rsidR="00DB2EEF">
        <w:rPr>
          <w:rFonts w:ascii="Times New Roman" w:hAnsi="Times New Roman" w:cs="Times New Roman"/>
        </w:rPr>
        <w:t>31</w:t>
      </w:r>
      <w:r w:rsidR="00DB2EEF" w:rsidRPr="00DB2EEF">
        <w:rPr>
          <w:rFonts w:ascii="Times New Roman" w:hAnsi="Times New Roman" w:cs="Times New Roman"/>
        </w:rPr>
        <w:t xml:space="preserve"> m). </w:t>
      </w:r>
      <w:r w:rsidR="00DB2EEF">
        <w:rPr>
          <w:rFonts w:ascii="Times New Roman" w:hAnsi="Times New Roman" w:cs="Times New Roman"/>
        </w:rPr>
        <w:t>Działka nr 1152/17 stanowi zakrzaczoną oraz zadrzewioną skarpę.</w:t>
      </w:r>
      <w:r w:rsidR="00DB2EEF" w:rsidRPr="00DB2EEF">
        <w:rPr>
          <w:rFonts w:ascii="Times New Roman" w:hAnsi="Times New Roman" w:cs="Times New Roman"/>
        </w:rPr>
        <w:t xml:space="preserve"> Infrastruktura techniczna: wszystkie sieci infrastruktury technicznej znajdują się na terenie nieruchomości lub w jej zasięgu (na działkach sąsiednich).</w:t>
      </w:r>
      <w:r w:rsidR="00DD19BD" w:rsidRPr="00DB2EEF">
        <w:rPr>
          <w:rFonts w:ascii="Times New Roman" w:hAnsi="Times New Roman" w:cs="Tahoma"/>
        </w:rPr>
        <w:t xml:space="preserve"> </w:t>
      </w:r>
      <w:r w:rsidR="003E264A" w:rsidRPr="00DB2EEF">
        <w:rPr>
          <w:rFonts w:ascii="Times New Roman" w:hAnsi="Times New Roman" w:cs="Tahoma"/>
          <w:b/>
          <w:bCs/>
        </w:rPr>
        <w:t>Nieruchomość nie</w:t>
      </w:r>
      <w:r w:rsidR="0055282E" w:rsidRPr="00DB2EEF">
        <w:rPr>
          <w:rFonts w:ascii="Times New Roman" w:hAnsi="Times New Roman" w:cs="Tahoma"/>
          <w:b/>
          <w:bCs/>
        </w:rPr>
        <w:t xml:space="preserve"> posiada </w:t>
      </w:r>
      <w:r w:rsidR="003E264A" w:rsidRPr="00DB2EEF">
        <w:rPr>
          <w:rFonts w:ascii="Times New Roman" w:hAnsi="Times New Roman" w:cs="Tahoma"/>
          <w:b/>
          <w:bCs/>
        </w:rPr>
        <w:t xml:space="preserve">uregulowanego prawnie </w:t>
      </w:r>
      <w:r w:rsidR="0055282E" w:rsidRPr="00DB2EEF">
        <w:rPr>
          <w:rFonts w:ascii="Times New Roman" w:hAnsi="Times New Roman" w:cs="Tahoma"/>
          <w:b/>
          <w:bCs/>
        </w:rPr>
        <w:t>dostęp</w:t>
      </w:r>
      <w:r w:rsidR="003E264A" w:rsidRPr="00DB2EEF">
        <w:rPr>
          <w:rFonts w:ascii="Times New Roman" w:hAnsi="Times New Roman" w:cs="Tahoma"/>
          <w:b/>
          <w:bCs/>
        </w:rPr>
        <w:t>u</w:t>
      </w:r>
      <w:r w:rsidR="0055282E" w:rsidRPr="00DB2EEF">
        <w:rPr>
          <w:rFonts w:ascii="Times New Roman" w:hAnsi="Times New Roman" w:cs="Tahoma"/>
          <w:b/>
          <w:bCs/>
        </w:rPr>
        <w:t xml:space="preserve"> do drogi publicznej</w:t>
      </w:r>
      <w:r w:rsidR="0008230E" w:rsidRPr="00DB2EEF">
        <w:rPr>
          <w:rFonts w:ascii="Times New Roman" w:hAnsi="Times New Roman" w:cs="Tahoma"/>
          <w:b/>
          <w:bCs/>
        </w:rPr>
        <w:t xml:space="preserve"> oraz urządzonego dojazdu</w:t>
      </w:r>
      <w:r w:rsidR="004E7B5F" w:rsidRPr="00DB2EEF">
        <w:rPr>
          <w:rFonts w:ascii="Times New Roman" w:hAnsi="Times New Roman" w:cs="Tahoma"/>
          <w:b/>
          <w:bCs/>
        </w:rPr>
        <w:t>.</w:t>
      </w:r>
    </w:p>
    <w:p w14:paraId="556972C2" w14:textId="47EC0D15" w:rsidR="00A720C5" w:rsidRPr="00DB2EEF" w:rsidRDefault="00DD19BD" w:rsidP="00DB2EEF">
      <w:pPr>
        <w:pStyle w:val="Zawartotabeli"/>
        <w:numPr>
          <w:ilvl w:val="0"/>
          <w:numId w:val="2"/>
        </w:numPr>
        <w:tabs>
          <w:tab w:val="left" w:pos="395"/>
        </w:tabs>
        <w:spacing w:line="360" w:lineRule="auto"/>
        <w:jc w:val="both"/>
        <w:rPr>
          <w:rFonts w:ascii="Times New Roman" w:hAnsi="Times New Roman" w:cs="Tahoma"/>
        </w:rPr>
      </w:pPr>
      <w:r w:rsidRPr="00DB2EEF">
        <w:rPr>
          <w:rFonts w:ascii="Times New Roman" w:hAnsi="Times New Roman" w:cs="Tahoma"/>
        </w:rPr>
        <w:t xml:space="preserve">Zgodnie </w:t>
      </w:r>
      <w:r w:rsidR="00DB2EEF" w:rsidRPr="00DB2EEF">
        <w:rPr>
          <w:rFonts w:ascii="Times New Roman" w:hAnsi="Times New Roman" w:cs="Tahoma"/>
        </w:rPr>
        <w:t xml:space="preserve">z Miejscowym Planem Zagospodarowania Przestrzennego dla obszaru w mieście Myślenice pn. </w:t>
      </w:r>
      <w:r w:rsidR="00DB2EEF" w:rsidRPr="00DB2EEF">
        <w:rPr>
          <w:rFonts w:ascii="Times New Roman" w:hAnsi="Times New Roman" w:cs="Tahoma" w:hint="eastAsia"/>
        </w:rPr>
        <w:t>„</w:t>
      </w:r>
      <w:r w:rsidR="00DB2EEF" w:rsidRPr="00DB2EEF">
        <w:rPr>
          <w:rFonts w:ascii="Times New Roman" w:hAnsi="Times New Roman" w:cs="Tahoma"/>
        </w:rPr>
        <w:t xml:space="preserve">Myślenice </w:t>
      </w:r>
      <w:r w:rsidR="00DB2EEF" w:rsidRPr="00DB2EEF">
        <w:rPr>
          <w:rFonts w:ascii="Times New Roman" w:hAnsi="Times New Roman" w:cs="Tahoma" w:hint="eastAsia"/>
        </w:rPr>
        <w:t>–</w:t>
      </w:r>
      <w:r w:rsidR="00DB2EEF" w:rsidRPr="00DB2EEF">
        <w:rPr>
          <w:rFonts w:ascii="Times New Roman" w:hAnsi="Times New Roman" w:cs="Tahoma"/>
        </w:rPr>
        <w:t xml:space="preserve"> Centrum</w:t>
      </w:r>
      <w:r w:rsidR="00DB2EEF" w:rsidRPr="00DB2EEF">
        <w:rPr>
          <w:rFonts w:ascii="Times New Roman" w:hAnsi="Times New Roman" w:cs="Tahoma" w:hint="eastAsia"/>
        </w:rPr>
        <w:t>”</w:t>
      </w:r>
      <w:r w:rsidR="00DB2EEF" w:rsidRPr="00DB2EEF">
        <w:rPr>
          <w:rFonts w:ascii="Times New Roman" w:hAnsi="Times New Roman" w:cs="Tahoma"/>
        </w:rPr>
        <w:t>, uchwalonym w dniu 24 października 2012 r. - uchwałą Rady Miejskiej w Myślenicach nr 208/XXVI/2012 (</w:t>
      </w:r>
      <w:proofErr w:type="spellStart"/>
      <w:r w:rsidR="00DB2EEF" w:rsidRPr="00DB2EEF">
        <w:rPr>
          <w:rFonts w:ascii="Times New Roman" w:hAnsi="Times New Roman" w:cs="Tahoma"/>
        </w:rPr>
        <w:t>Dz.Urz.Woj</w:t>
      </w:r>
      <w:proofErr w:type="spellEnd"/>
      <w:r w:rsidR="00DB2EEF" w:rsidRPr="00DB2EEF">
        <w:rPr>
          <w:rFonts w:ascii="Times New Roman" w:hAnsi="Times New Roman" w:cs="Tahoma"/>
        </w:rPr>
        <w:t>. Małopolskiego, poz. 5566 z dnia 6 listopada 2012 r.), kt</w:t>
      </w:r>
      <w:r w:rsidR="00DB2EEF" w:rsidRPr="00DB2EEF">
        <w:rPr>
          <w:rFonts w:ascii="Times New Roman" w:hAnsi="Times New Roman" w:cs="Tahoma"/>
        </w:rPr>
        <w:t>ó</w:t>
      </w:r>
      <w:r w:rsidR="00DB2EEF" w:rsidRPr="00DB2EEF">
        <w:rPr>
          <w:rFonts w:ascii="Times New Roman" w:hAnsi="Times New Roman" w:cs="Tahoma"/>
        </w:rPr>
        <w:t>ry obowiązuje od dnia 7.12.22012 r. z p</w:t>
      </w:r>
      <w:r w:rsidR="00DB2EEF" w:rsidRPr="00DB2EEF">
        <w:rPr>
          <w:rFonts w:ascii="Times New Roman" w:hAnsi="Times New Roman" w:cs="Tahoma"/>
        </w:rPr>
        <w:t>ó</w:t>
      </w:r>
      <w:r w:rsidR="00DB2EEF" w:rsidRPr="00DB2EEF">
        <w:rPr>
          <w:rFonts w:ascii="Times New Roman" w:hAnsi="Times New Roman" w:cs="Tahoma"/>
        </w:rPr>
        <w:t xml:space="preserve">źniejszymi zmianami, przedmiotowa nieruchomość położona jest w terenie oznaczonym symbolem 2.ZP.2 </w:t>
      </w:r>
      <w:r w:rsidR="00DB2EEF" w:rsidRPr="00DB2EEF">
        <w:rPr>
          <w:rFonts w:ascii="Times New Roman" w:hAnsi="Times New Roman" w:cs="Tahoma" w:hint="eastAsia"/>
        </w:rPr>
        <w:t>–</w:t>
      </w:r>
      <w:r w:rsidR="00DB2EEF" w:rsidRPr="00DB2EEF">
        <w:rPr>
          <w:rFonts w:ascii="Times New Roman" w:hAnsi="Times New Roman" w:cs="Tahoma"/>
        </w:rPr>
        <w:t xml:space="preserve"> tereny zieleni urządzonej oraz </w:t>
      </w:r>
      <w:proofErr w:type="spellStart"/>
      <w:r w:rsidR="00DB2EEF" w:rsidRPr="00DB2EEF">
        <w:rPr>
          <w:rFonts w:ascii="Times New Roman" w:hAnsi="Times New Roman" w:cs="Tahoma"/>
        </w:rPr>
        <w:t>s.GZWP</w:t>
      </w:r>
      <w:proofErr w:type="spellEnd"/>
      <w:r w:rsidR="00DB2EEF" w:rsidRPr="00DB2EEF">
        <w:rPr>
          <w:rFonts w:ascii="Times New Roman" w:hAnsi="Times New Roman" w:cs="Tahoma"/>
        </w:rPr>
        <w:t xml:space="preserve"> </w:t>
      </w:r>
      <w:r w:rsidR="00DB2EEF" w:rsidRPr="00DB2EEF">
        <w:rPr>
          <w:rFonts w:ascii="Times New Roman" w:hAnsi="Times New Roman" w:cs="Tahoma" w:hint="eastAsia"/>
        </w:rPr>
        <w:t>–</w:t>
      </w:r>
      <w:r w:rsidR="00DB2EEF" w:rsidRPr="00DB2EEF">
        <w:rPr>
          <w:rFonts w:ascii="Times New Roman" w:hAnsi="Times New Roman" w:cs="Tahoma"/>
        </w:rPr>
        <w:t xml:space="preserve"> Gł</w:t>
      </w:r>
      <w:r w:rsidR="00DB2EEF" w:rsidRPr="00DB2EEF">
        <w:rPr>
          <w:rFonts w:ascii="Times New Roman" w:hAnsi="Times New Roman" w:cs="Tahoma"/>
        </w:rPr>
        <w:t>ó</w:t>
      </w:r>
      <w:r w:rsidR="00DB2EEF" w:rsidRPr="00DB2EEF">
        <w:rPr>
          <w:rFonts w:ascii="Times New Roman" w:hAnsi="Times New Roman" w:cs="Tahoma"/>
        </w:rPr>
        <w:t>wny Zbiornik W</w:t>
      </w:r>
      <w:r w:rsidR="00DB2EEF" w:rsidRPr="00DB2EEF">
        <w:rPr>
          <w:rFonts w:ascii="Times New Roman" w:hAnsi="Times New Roman" w:cs="Tahoma"/>
        </w:rPr>
        <w:t>ó</w:t>
      </w:r>
      <w:r w:rsidR="00DB2EEF" w:rsidRPr="00DB2EEF">
        <w:rPr>
          <w:rFonts w:ascii="Times New Roman" w:hAnsi="Times New Roman" w:cs="Tahoma"/>
        </w:rPr>
        <w:t>d Podziemnych</w:t>
      </w:r>
      <w:r w:rsidR="00DB2EEF" w:rsidRPr="00DB2EEF">
        <w:rPr>
          <w:rFonts w:ascii="Times New Roman" w:hAnsi="Times New Roman" w:cs="Tahoma"/>
        </w:rPr>
        <w:t xml:space="preserve"> </w:t>
      </w:r>
      <w:r w:rsidR="00DB2EEF" w:rsidRPr="00DB2EEF">
        <w:rPr>
          <w:rFonts w:ascii="Times New Roman" w:hAnsi="Times New Roman" w:cs="Tahoma" w:hint="eastAsia"/>
        </w:rPr>
        <w:t xml:space="preserve">nr 443 </w:t>
      </w:r>
      <w:r w:rsidR="00DB2EEF" w:rsidRPr="00DB2EEF">
        <w:rPr>
          <w:rFonts w:ascii="Times New Roman" w:hAnsi="Times New Roman" w:cs="Tahoma" w:hint="eastAsia"/>
        </w:rPr>
        <w:t>„</w:t>
      </w:r>
      <w:r w:rsidR="00DB2EEF" w:rsidRPr="00DB2EEF">
        <w:rPr>
          <w:rFonts w:ascii="Times New Roman" w:hAnsi="Times New Roman" w:cs="Tahoma" w:hint="eastAsia"/>
        </w:rPr>
        <w:t>Dolina Rzeki Raby</w:t>
      </w:r>
      <w:r w:rsidR="00DB2EEF" w:rsidRPr="00DB2EEF">
        <w:rPr>
          <w:rFonts w:ascii="Times New Roman" w:hAnsi="Times New Roman" w:cs="Tahoma" w:hint="eastAsia"/>
        </w:rPr>
        <w:t>”</w:t>
      </w:r>
      <w:r w:rsidRPr="00DB2EEF">
        <w:rPr>
          <w:rFonts w:ascii="Times New Roman" w:hAnsi="Times New Roman" w:cs="Tahoma"/>
        </w:rPr>
        <w:t>.</w:t>
      </w:r>
    </w:p>
    <w:p w14:paraId="4A0AA2C6" w14:textId="39C4DD5E" w:rsidR="004E7B5F" w:rsidRPr="00E22D2B" w:rsidRDefault="002B708E" w:rsidP="004E7B5F">
      <w:pPr>
        <w:numPr>
          <w:ilvl w:val="0"/>
          <w:numId w:val="5"/>
        </w:numPr>
        <w:tabs>
          <w:tab w:val="clear" w:pos="0"/>
          <w:tab w:val="left" w:pos="284"/>
          <w:tab w:val="num" w:pos="720"/>
        </w:tabs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>3</w:t>
      </w:r>
      <w:r w:rsidR="00632E30" w:rsidRPr="00632E30">
        <w:rPr>
          <w:rFonts w:ascii="Times New Roman" w:hAnsi="Times New Roman" w:cs="Times New Roman"/>
        </w:rPr>
        <w:t>.</w:t>
      </w:r>
      <w:r w:rsidR="00131B89" w:rsidRPr="00632E30">
        <w:rPr>
          <w:rFonts w:ascii="Times New Roman" w:hAnsi="Times New Roman" w:cs="Times New Roman"/>
        </w:rPr>
        <w:tab/>
      </w:r>
      <w:r w:rsidR="004E7B5F" w:rsidRPr="00632E30">
        <w:rPr>
          <w:rFonts w:cs="Times New Roman"/>
        </w:rPr>
        <w:t>T</w:t>
      </w:r>
      <w:r w:rsidR="004E7B5F">
        <w:rPr>
          <w:rFonts w:cs="Times New Roman"/>
          <w:color w:val="000000"/>
        </w:rPr>
        <w:t>ermin do złożenia wniosków przez osoby, którym przysługuje pierwszeństwo w nabyciu nieruchomości na podstawie art. 34 ust. 1 pkt 1 i 2 ustawy z dnia 21 sierpnia 1997r.</w:t>
      </w:r>
      <w:r w:rsidR="004E7B5F">
        <w:rPr>
          <w:rFonts w:cs="Times New Roman"/>
          <w:color w:val="000000"/>
        </w:rPr>
        <w:br/>
        <w:t>o gospodarce nieruchomościami (Dz.U. z 202</w:t>
      </w:r>
      <w:r w:rsidR="0008230E">
        <w:rPr>
          <w:rFonts w:cs="Times New Roman"/>
          <w:color w:val="000000"/>
        </w:rPr>
        <w:t>4</w:t>
      </w:r>
      <w:r w:rsidR="004E7B5F">
        <w:rPr>
          <w:rFonts w:cs="Times New Roman"/>
          <w:color w:val="000000"/>
        </w:rPr>
        <w:t xml:space="preserve"> roku, poz. </w:t>
      </w:r>
      <w:r w:rsidR="0008230E">
        <w:rPr>
          <w:rFonts w:cs="Times New Roman"/>
          <w:color w:val="000000"/>
        </w:rPr>
        <w:t>1145</w:t>
      </w:r>
      <w:r w:rsidR="004E7B5F">
        <w:rPr>
          <w:rFonts w:cs="Times New Roman"/>
          <w:color w:val="000000"/>
        </w:rPr>
        <w:t xml:space="preserve"> tekst jedn.) upłynął </w:t>
      </w:r>
      <w:r w:rsidR="004E7B5F" w:rsidRPr="00E22D2B">
        <w:rPr>
          <w:rFonts w:cs="Times New Roman"/>
        </w:rPr>
        <w:t xml:space="preserve">w dniu </w:t>
      </w:r>
      <w:r w:rsidR="00DB2EEF">
        <w:rPr>
          <w:rFonts w:cs="Times New Roman"/>
        </w:rPr>
        <w:t>2 października</w:t>
      </w:r>
      <w:r w:rsidR="004E7B5F" w:rsidRPr="00E22D2B">
        <w:rPr>
          <w:rFonts w:cs="Times New Roman"/>
        </w:rPr>
        <w:t xml:space="preserve"> 202</w:t>
      </w:r>
      <w:r w:rsidR="003E264A">
        <w:rPr>
          <w:rFonts w:cs="Times New Roman"/>
        </w:rPr>
        <w:t>4</w:t>
      </w:r>
      <w:r w:rsidR="004E7B5F" w:rsidRPr="00E22D2B">
        <w:rPr>
          <w:rFonts w:cs="Times New Roman"/>
        </w:rPr>
        <w:t xml:space="preserve"> roku.</w:t>
      </w:r>
    </w:p>
    <w:p w14:paraId="5F0CC6AF" w14:textId="77777777" w:rsidR="00A720C5" w:rsidRPr="00E22D2B" w:rsidRDefault="00A720C5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</w:p>
    <w:p w14:paraId="082F0DB5" w14:textId="77777777" w:rsidR="00A720C5" w:rsidRPr="00E22D2B" w:rsidRDefault="00131B89">
      <w:pPr>
        <w:spacing w:line="360" w:lineRule="auto"/>
        <w:ind w:left="340" w:hanging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</w:t>
      </w:r>
    </w:p>
    <w:p w14:paraId="102D7BF9" w14:textId="40A1DD08" w:rsidR="00A720C5" w:rsidRPr="00E22D2B" w:rsidRDefault="00131B89" w:rsidP="00DF2919">
      <w:pPr>
        <w:numPr>
          <w:ilvl w:val="0"/>
          <w:numId w:val="3"/>
        </w:numPr>
        <w:spacing w:line="360" w:lineRule="auto"/>
        <w:ind w:hanging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Cena wywoławcza nieruchomości wynosi:</w:t>
      </w:r>
      <w:r w:rsidRPr="00E22D2B">
        <w:rPr>
          <w:rFonts w:ascii="Times New Roman" w:hAnsi="Times New Roman" w:cs="Times New Roman"/>
          <w:b/>
          <w:bCs/>
        </w:rPr>
        <w:t xml:space="preserve"> </w:t>
      </w:r>
      <w:r w:rsidR="000D5A51">
        <w:rPr>
          <w:rFonts w:ascii="Times New Roman" w:hAnsi="Times New Roman" w:cs="Times New Roman"/>
          <w:b/>
          <w:bCs/>
        </w:rPr>
        <w:t>3</w:t>
      </w:r>
      <w:r w:rsidR="0055282E">
        <w:rPr>
          <w:rFonts w:ascii="Times New Roman" w:hAnsi="Times New Roman" w:cs="Times New Roman"/>
          <w:b/>
          <w:bCs/>
        </w:rPr>
        <w:t xml:space="preserve"> </w:t>
      </w:r>
      <w:r w:rsidR="00DB2EEF">
        <w:rPr>
          <w:rFonts w:ascii="Times New Roman" w:hAnsi="Times New Roman" w:cs="Times New Roman"/>
          <w:b/>
          <w:bCs/>
        </w:rPr>
        <w:t>05</w:t>
      </w:r>
      <w:r w:rsidR="00632E30" w:rsidRPr="00E22D2B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>,00 zł brutto</w:t>
      </w:r>
      <w:r w:rsidR="002B708E" w:rsidRPr="00E22D2B">
        <w:rPr>
          <w:rFonts w:ascii="Times New Roman" w:hAnsi="Times New Roman" w:cs="Times New Roman"/>
          <w:b/>
          <w:bCs/>
        </w:rPr>
        <w:t>.</w:t>
      </w:r>
      <w:r w:rsidR="002B708E" w:rsidRPr="00E22D2B">
        <w:rPr>
          <w:rFonts w:ascii="Times New Roman" w:hAnsi="Times New Roman" w:cs="Times New Roman"/>
          <w:b/>
          <w:bCs/>
        </w:rPr>
        <w:tab/>
        <w:t xml:space="preserve"> </w:t>
      </w:r>
      <w:r w:rsidR="002B708E" w:rsidRPr="00E22D2B">
        <w:rPr>
          <w:rFonts w:ascii="Times New Roman" w:hAnsi="Times New Roman" w:cs="Times New Roman"/>
          <w:b/>
          <w:bCs/>
        </w:rPr>
        <w:br/>
      </w:r>
      <w:r w:rsidR="00AE3669" w:rsidRPr="00AE3669">
        <w:rPr>
          <w:rFonts w:ascii="Times New Roman" w:eastAsia="Verdana" w:hAnsi="Times New Roman" w:cs="Times New Roman"/>
        </w:rPr>
        <w:t xml:space="preserve">Sprzedaż nieruchomości </w:t>
      </w:r>
      <w:r w:rsidR="00DB2EEF">
        <w:rPr>
          <w:rFonts w:ascii="Times New Roman" w:eastAsia="Verdana" w:hAnsi="Times New Roman" w:cs="Times New Roman"/>
        </w:rPr>
        <w:t xml:space="preserve">zwolniona z </w:t>
      </w:r>
      <w:r w:rsidR="00AE3669" w:rsidRPr="00AE3669">
        <w:rPr>
          <w:rFonts w:ascii="Times New Roman" w:eastAsia="Verdana" w:hAnsi="Times New Roman" w:cs="Times New Roman"/>
        </w:rPr>
        <w:t>podatk</w:t>
      </w:r>
      <w:r w:rsidR="00DB2EEF">
        <w:rPr>
          <w:rFonts w:ascii="Times New Roman" w:eastAsia="Verdana" w:hAnsi="Times New Roman" w:cs="Times New Roman"/>
        </w:rPr>
        <w:t>u</w:t>
      </w:r>
      <w:r w:rsidR="00AE3669" w:rsidRPr="00AE3669">
        <w:rPr>
          <w:rFonts w:ascii="Times New Roman" w:eastAsia="Verdana" w:hAnsi="Times New Roman" w:cs="Times New Roman"/>
        </w:rPr>
        <w:t xml:space="preserve"> VAT.</w:t>
      </w:r>
    </w:p>
    <w:p w14:paraId="3BF9C12B" w14:textId="20F3BD11" w:rsidR="00A720C5" w:rsidRDefault="00131B89">
      <w:pPr>
        <w:spacing w:line="360" w:lineRule="auto"/>
        <w:ind w:firstLine="340"/>
        <w:jc w:val="both"/>
        <w:rPr>
          <w:rFonts w:ascii="Times New Roman" w:hAnsi="Times New Roman" w:cs="Times New Roman"/>
        </w:rPr>
      </w:pPr>
      <w:r w:rsidRPr="00E22D2B">
        <w:rPr>
          <w:rFonts w:ascii="Times New Roman" w:hAnsi="Times New Roman" w:cs="Times New Roman"/>
        </w:rPr>
        <w:t xml:space="preserve">Wysokość wadium wynosi:  </w:t>
      </w:r>
      <w:r w:rsidR="001310BC" w:rsidRPr="001310BC">
        <w:rPr>
          <w:rFonts w:ascii="Times New Roman" w:hAnsi="Times New Roman" w:cs="Times New Roman"/>
          <w:b/>
          <w:bCs/>
        </w:rPr>
        <w:t xml:space="preserve"> </w:t>
      </w:r>
      <w:r w:rsidR="000D5A51">
        <w:rPr>
          <w:rFonts w:ascii="Times New Roman" w:hAnsi="Times New Roman" w:cs="Times New Roman"/>
          <w:b/>
          <w:bCs/>
        </w:rPr>
        <w:t>5</w:t>
      </w:r>
      <w:r w:rsidR="0008230E">
        <w:rPr>
          <w:rFonts w:ascii="Times New Roman" w:hAnsi="Times New Roman" w:cs="Times New Roman"/>
          <w:b/>
          <w:bCs/>
        </w:rPr>
        <w:t>0</w:t>
      </w:r>
      <w:r w:rsidRPr="001310BC">
        <w:rPr>
          <w:rFonts w:ascii="Times New Roman" w:hAnsi="Times New Roman" w:cs="Times New Roman"/>
          <w:b/>
          <w:bCs/>
        </w:rPr>
        <w:t>0</w:t>
      </w:r>
      <w:r w:rsidRPr="00E22D2B">
        <w:rPr>
          <w:rFonts w:ascii="Times New Roman" w:hAnsi="Times New Roman" w:cs="Times New Roman"/>
          <w:b/>
          <w:bCs/>
        </w:rPr>
        <w:t xml:space="preserve"> zł brutto</w:t>
      </w:r>
      <w:r w:rsidRPr="00E22D2B">
        <w:rPr>
          <w:rFonts w:ascii="Times New Roman" w:hAnsi="Times New Roman" w:cs="Times New Roman"/>
        </w:rPr>
        <w:t>.</w:t>
      </w:r>
    </w:p>
    <w:p w14:paraId="777473EC" w14:textId="2523BA94" w:rsidR="00A720C5" w:rsidRPr="00E22D2B" w:rsidRDefault="00131B89" w:rsidP="00AE366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Przetarg ustny </w:t>
      </w:r>
      <w:r w:rsidR="00AE3669">
        <w:rPr>
          <w:rFonts w:ascii="Times New Roman" w:hAnsi="Times New Roman" w:cs="Times New Roman"/>
        </w:rPr>
        <w:t>nie</w:t>
      </w:r>
      <w:r w:rsidRPr="00E22D2B">
        <w:rPr>
          <w:rFonts w:ascii="Times New Roman" w:hAnsi="Times New Roman" w:cs="Times New Roman"/>
        </w:rPr>
        <w:t>ograniczony przeprowadzi Komisja Przetargowa powołana przez Burmistrza Miasta i Gminy Myślenice.</w:t>
      </w:r>
    </w:p>
    <w:p w14:paraId="499014C0" w14:textId="1495E84C" w:rsidR="00A720C5" w:rsidRPr="00E22D2B" w:rsidRDefault="00131B89">
      <w:pPr>
        <w:numPr>
          <w:ilvl w:val="0"/>
          <w:numId w:val="4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Komisja przetargowa przeprowadza czynności sprawdzające i dopuszcza uczestników do przetargu. Komisja nie dopuści uczestnika</w:t>
      </w:r>
      <w:r w:rsidR="00DF2919" w:rsidRPr="00E22D2B">
        <w:rPr>
          <w:rFonts w:ascii="Times New Roman" w:hAnsi="Times New Roman" w:cs="Times New Roman"/>
        </w:rPr>
        <w:t xml:space="preserve"> </w:t>
      </w:r>
      <w:r w:rsidRPr="00E22D2B">
        <w:rPr>
          <w:rFonts w:ascii="Times New Roman" w:hAnsi="Times New Roman" w:cs="Times New Roman"/>
        </w:rPr>
        <w:t xml:space="preserve">do przetargu w przypadku: </w:t>
      </w:r>
    </w:p>
    <w:p w14:paraId="3778F8DF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a) braku wpłaty wadium, </w:t>
      </w:r>
    </w:p>
    <w:p w14:paraId="36F044CD" w14:textId="77777777" w:rsidR="00A720C5" w:rsidRPr="00E22D2B" w:rsidRDefault="00131B89">
      <w:pPr>
        <w:spacing w:line="360" w:lineRule="auto"/>
        <w:ind w:left="340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b) braku możności stwierdzenia tożsamości osoby lub braku stosownego pełnomocnictwa, </w:t>
      </w:r>
    </w:p>
    <w:p w14:paraId="3A8C3262" w14:textId="3D7FCDDB" w:rsidR="00A720C5" w:rsidRPr="00E22D2B" w:rsidRDefault="00131B89">
      <w:pPr>
        <w:spacing w:line="360" w:lineRule="auto"/>
        <w:ind w:left="34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c) niezłożenia stosownego oświadczenia (załącznik nr 1</w:t>
      </w:r>
      <w:r w:rsidR="00AE3669">
        <w:rPr>
          <w:rFonts w:ascii="Times New Roman" w:hAnsi="Times New Roman" w:cs="Times New Roman"/>
        </w:rPr>
        <w:t>, 2, 3</w:t>
      </w:r>
      <w:r w:rsidRPr="00E22D2B">
        <w:rPr>
          <w:rFonts w:ascii="Times New Roman" w:hAnsi="Times New Roman" w:cs="Times New Roman"/>
        </w:rPr>
        <w:t>).</w:t>
      </w:r>
    </w:p>
    <w:p w14:paraId="2A2BCAAF" w14:textId="77777777" w:rsidR="009970F5" w:rsidRDefault="009970F5" w:rsidP="009970F5">
      <w:pPr>
        <w:numPr>
          <w:ilvl w:val="0"/>
          <w:numId w:val="6"/>
        </w:numPr>
        <w:spacing w:line="360" w:lineRule="auto"/>
        <w:jc w:val="both"/>
        <w:rPr>
          <w:rFonts w:hint="eastAsia"/>
        </w:rPr>
      </w:pPr>
      <w:r>
        <w:t>Zainteresowani uczestnictwem w przetargu zobowiązani są do wniesienia wadium</w:t>
      </w:r>
      <w:r>
        <w:br/>
        <w:t>w wysokości określonej w pkt. 4, w sposób określony w pkt. 8 niniejszych warunków przetargowych oraz:</w:t>
      </w:r>
    </w:p>
    <w:p w14:paraId="6D0B7809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do skutecznego nabycia praw do nieruchomości jak</w:t>
      </w:r>
      <w:r>
        <w:br/>
        <w:t>i składania wszelkich oświadczeń na okoliczność czynnego uczestnictwa w przetargu</w:t>
      </w:r>
      <w:r>
        <w:br/>
        <w:t>(w przypadku osób fizycznych – dowód osobisty lub paszport),</w:t>
      </w:r>
    </w:p>
    <w:p w14:paraId="6C08D0A7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w przypadku, gdy uczestnikiem przetargu jest osoba prawna, osoba upoważniona do reprezentowania uczestnika powinna przedłożyć do wglądu aktualny wypis z Krajowego Rejestru Sądowego,</w:t>
      </w:r>
    </w:p>
    <w:p w14:paraId="2939795A" w14:textId="77777777" w:rsidR="009970F5" w:rsidRDefault="009970F5" w:rsidP="009970F5">
      <w:pPr>
        <w:spacing w:line="360" w:lineRule="auto"/>
        <w:ind w:left="340" w:hanging="340"/>
        <w:jc w:val="both"/>
        <w:rPr>
          <w:rFonts w:hint="eastAsia"/>
        </w:rPr>
      </w:pPr>
      <w:r>
        <w:t>- udokumentowania legitymacji prawnej do skutecznego nabycia praw do nieruchomości</w:t>
      </w:r>
      <w:r>
        <w:br/>
        <w:t>w przypadku działania przez pełnomocnika (pełnomocnictwo w formie aktu notarialnego),</w:t>
      </w:r>
    </w:p>
    <w:p w14:paraId="1CF12DB7" w14:textId="77777777" w:rsidR="009970F5" w:rsidRDefault="009970F5" w:rsidP="009970F5">
      <w:pPr>
        <w:spacing w:line="360" w:lineRule="auto"/>
        <w:ind w:left="227" w:hanging="227"/>
        <w:jc w:val="both"/>
        <w:rPr>
          <w:rFonts w:hint="eastAsia"/>
        </w:rPr>
      </w:pPr>
      <w:r>
        <w:t>- złożenie pisemnego oświadczenia w treści stanowiącej załącznik nr 1 do warunków przetargu,</w:t>
      </w:r>
    </w:p>
    <w:p w14:paraId="6B738BE9" w14:textId="77777777" w:rsidR="009970F5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t>- złożenie pisemnego oświadczenia w treści stanowiącej załącznik nr 2 do warunków przetargu (w przypadku wpłacenia wadium gotówką),</w:t>
      </w:r>
    </w:p>
    <w:p w14:paraId="74FA47F3" w14:textId="6FAF81B5" w:rsidR="00A720C5" w:rsidRPr="00E22D2B" w:rsidRDefault="009970F5" w:rsidP="009970F5">
      <w:pPr>
        <w:spacing w:line="360" w:lineRule="auto"/>
        <w:ind w:left="283" w:hanging="283"/>
        <w:jc w:val="both"/>
        <w:rPr>
          <w:rFonts w:hint="eastAsia"/>
        </w:rPr>
      </w:pPr>
      <w:r>
        <w:lastRenderedPageBreak/>
        <w:t>- złożenie pisemnego oświadczenia o zapoznaniu się z klauzulą informacyjną dotycząca przetwarzania danych osobowych w Urzędzie Miasta i Gminy w Myślenicach w treści stanowiącej załącznik nr 3 do warunków przetargu.</w:t>
      </w:r>
    </w:p>
    <w:p w14:paraId="40A73CF9" w14:textId="77777777" w:rsidR="00A720C5" w:rsidRPr="00E22D2B" w:rsidRDefault="00131B89" w:rsidP="001921A0">
      <w:pPr>
        <w:spacing w:line="360" w:lineRule="auto"/>
        <w:ind w:left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Powyższe dokumenty należy złożyć Komisji Przetargowej. </w:t>
      </w:r>
    </w:p>
    <w:p w14:paraId="6ADAF47F" w14:textId="44145855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Wadium</w:t>
      </w:r>
      <w:r w:rsidRPr="00E22D2B">
        <w:rPr>
          <w:rFonts w:ascii="Times New Roman" w:hAnsi="Times New Roman" w:cs="Times New Roman"/>
        </w:rPr>
        <w:t xml:space="preserve"> może być wnoszone w pieniądzu </w:t>
      </w:r>
      <w:r w:rsidRPr="00E22D2B">
        <w:rPr>
          <w:rFonts w:ascii="Times New Roman" w:hAnsi="Times New Roman" w:cs="Times New Roman"/>
          <w:b/>
          <w:bCs/>
        </w:rPr>
        <w:t xml:space="preserve">do dnia </w:t>
      </w:r>
      <w:r w:rsidR="00AE336E">
        <w:rPr>
          <w:rFonts w:ascii="Times New Roman" w:hAnsi="Times New Roman" w:cs="Times New Roman"/>
          <w:b/>
          <w:bCs/>
        </w:rPr>
        <w:t>18 listopada</w:t>
      </w:r>
      <w:r w:rsidRPr="00F960DA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11A02">
        <w:rPr>
          <w:rFonts w:ascii="Times New Roman" w:hAnsi="Times New Roman" w:cs="Times New Roman"/>
          <w:b/>
          <w:bCs/>
        </w:rPr>
        <w:t>202</w:t>
      </w:r>
      <w:r w:rsidR="00411A02" w:rsidRPr="00411A02">
        <w:rPr>
          <w:rFonts w:ascii="Times New Roman" w:hAnsi="Times New Roman" w:cs="Times New Roman"/>
          <w:b/>
          <w:bCs/>
        </w:rPr>
        <w:t>4</w:t>
      </w:r>
      <w:r w:rsidRPr="00411A02">
        <w:rPr>
          <w:rFonts w:ascii="Times New Roman" w:hAnsi="Times New Roman" w:cs="Times New Roman"/>
          <w:b/>
          <w:bCs/>
        </w:rPr>
        <w:t>r</w:t>
      </w:r>
      <w:r w:rsidRPr="00E22D2B">
        <w:rPr>
          <w:rFonts w:ascii="Times New Roman" w:hAnsi="Times New Roman" w:cs="Times New Roman"/>
          <w:b/>
          <w:bCs/>
        </w:rPr>
        <w:t>. włącznie</w:t>
      </w:r>
      <w:r w:rsidRPr="00E22D2B">
        <w:rPr>
          <w:rFonts w:ascii="Times New Roman" w:hAnsi="Times New Roman" w:cs="Times New Roman"/>
        </w:rPr>
        <w:t xml:space="preserve"> i należy je wpłacić na rachunek nr: </w:t>
      </w:r>
      <w:r w:rsidRPr="00E22D2B">
        <w:rPr>
          <w:rFonts w:ascii="Times New Roman" w:hAnsi="Times New Roman" w:cs="Times New Roman"/>
          <w:b/>
          <w:bCs/>
        </w:rPr>
        <w:t>89 8619 0006 0020 0000 0071 0003</w:t>
      </w:r>
      <w:r w:rsidRPr="00E22D2B">
        <w:rPr>
          <w:rFonts w:ascii="Times New Roman" w:eastAsia="Times New Roman" w:hAnsi="Times New Roman" w:cs="Times New Roman"/>
          <w:b/>
          <w:bCs/>
        </w:rPr>
        <w:t xml:space="preserve"> </w:t>
      </w:r>
      <w:r w:rsidRPr="00E22D2B">
        <w:rPr>
          <w:rFonts w:ascii="Times New Roman" w:hAnsi="Times New Roman" w:cs="Times New Roman"/>
        </w:rPr>
        <w:t>.</w:t>
      </w:r>
      <w:r w:rsidR="00C3683B" w:rsidRPr="00C3683B">
        <w:t xml:space="preserve"> </w:t>
      </w:r>
      <w:r w:rsidR="00C3683B" w:rsidRPr="00C3683B">
        <w:rPr>
          <w:rFonts w:ascii="Times New Roman" w:hAnsi="Times New Roman" w:cs="Times New Roman"/>
        </w:rPr>
        <w:t xml:space="preserve">Forma przelewu bankowego wymaga dopisku </w:t>
      </w:r>
      <w:r w:rsidR="00C3683B" w:rsidRPr="00C3683B">
        <w:rPr>
          <w:rFonts w:ascii="Times New Roman" w:hAnsi="Times New Roman" w:cs="Times New Roman" w:hint="eastAsia"/>
        </w:rPr>
        <w:t>„</w:t>
      </w:r>
      <w:r w:rsidR="00C3683B" w:rsidRPr="00C3683B">
        <w:rPr>
          <w:rFonts w:ascii="Times New Roman" w:hAnsi="Times New Roman" w:cs="Times New Roman"/>
        </w:rPr>
        <w:t xml:space="preserve">Przetarg </w:t>
      </w:r>
      <w:r w:rsidR="00AE3669">
        <w:rPr>
          <w:rFonts w:ascii="Times New Roman" w:hAnsi="Times New Roman" w:cs="Times New Roman"/>
        </w:rPr>
        <w:t>nie</w:t>
      </w:r>
      <w:r w:rsidR="00C3683B" w:rsidRPr="00C3683B">
        <w:rPr>
          <w:rFonts w:ascii="Times New Roman" w:hAnsi="Times New Roman" w:cs="Times New Roman"/>
        </w:rPr>
        <w:t>ograniczony, działk</w:t>
      </w:r>
      <w:r w:rsidR="00530C1A">
        <w:rPr>
          <w:rFonts w:ascii="Times New Roman" w:hAnsi="Times New Roman" w:cs="Times New Roman"/>
        </w:rPr>
        <w:t xml:space="preserve">a </w:t>
      </w:r>
      <w:r w:rsidR="009B568E">
        <w:rPr>
          <w:rFonts w:ascii="Times New Roman" w:hAnsi="Times New Roman" w:cs="Times New Roman"/>
        </w:rPr>
        <w:t>1</w:t>
      </w:r>
      <w:r w:rsidR="00DE4094">
        <w:rPr>
          <w:rFonts w:ascii="Times New Roman" w:hAnsi="Times New Roman" w:cs="Times New Roman"/>
        </w:rPr>
        <w:t>152/17</w:t>
      </w:r>
      <w:r w:rsidR="009B568E">
        <w:rPr>
          <w:rFonts w:ascii="Times New Roman" w:hAnsi="Times New Roman" w:cs="Times New Roman"/>
        </w:rPr>
        <w:t xml:space="preserve"> Myślenice </w:t>
      </w:r>
      <w:proofErr w:type="spellStart"/>
      <w:r w:rsidR="009B568E">
        <w:rPr>
          <w:rFonts w:ascii="Times New Roman" w:hAnsi="Times New Roman" w:cs="Times New Roman"/>
        </w:rPr>
        <w:t>obr</w:t>
      </w:r>
      <w:proofErr w:type="spellEnd"/>
      <w:r w:rsidR="009B568E">
        <w:rPr>
          <w:rFonts w:ascii="Times New Roman" w:hAnsi="Times New Roman" w:cs="Times New Roman"/>
        </w:rPr>
        <w:t>. 3</w:t>
      </w:r>
      <w:r w:rsidR="00C3683B" w:rsidRPr="00C3683B">
        <w:rPr>
          <w:rFonts w:ascii="Times New Roman" w:hAnsi="Times New Roman" w:cs="Times New Roman" w:hint="eastAsia"/>
        </w:rPr>
        <w:t>”</w:t>
      </w:r>
      <w:r w:rsidR="000231ED">
        <w:rPr>
          <w:rFonts w:ascii="Times New Roman" w:hAnsi="Times New Roman" w:cs="Times New Roman" w:hint="eastAsia"/>
        </w:rPr>
        <w:t>.</w:t>
      </w:r>
    </w:p>
    <w:p w14:paraId="6CE29662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ind w:left="0" w:firstLine="0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Wpłata wadium nie powoduje naliczenia odsetek od zdeponowanej kwoty. </w:t>
      </w:r>
    </w:p>
    <w:p w14:paraId="4BB01D52" w14:textId="6AC261D5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  <w:b/>
          <w:bCs/>
        </w:rPr>
        <w:t>Przetarg</w:t>
      </w:r>
      <w:r w:rsidRPr="00E22D2B">
        <w:rPr>
          <w:rFonts w:ascii="Times New Roman" w:hAnsi="Times New Roman" w:cs="Times New Roman"/>
        </w:rPr>
        <w:t xml:space="preserve"> zostanie przeprowadzony </w:t>
      </w:r>
      <w:r w:rsidRPr="00BC4660">
        <w:rPr>
          <w:rFonts w:ascii="Times New Roman" w:hAnsi="Times New Roman" w:cs="Times New Roman"/>
          <w:b/>
          <w:bCs/>
        </w:rPr>
        <w:t xml:space="preserve">w dniu </w:t>
      </w:r>
      <w:r w:rsidR="00AE336E">
        <w:rPr>
          <w:rFonts w:ascii="Times New Roman" w:hAnsi="Times New Roman" w:cs="Times New Roman"/>
          <w:b/>
          <w:bCs/>
        </w:rPr>
        <w:t>2</w:t>
      </w:r>
      <w:r w:rsidR="00CE353A" w:rsidRPr="00BC4660">
        <w:rPr>
          <w:rFonts w:ascii="Times New Roman" w:hAnsi="Times New Roman" w:cs="Times New Roman"/>
          <w:b/>
          <w:bCs/>
        </w:rPr>
        <w:t xml:space="preserve">7 </w:t>
      </w:r>
      <w:r w:rsidR="00AE336E">
        <w:rPr>
          <w:rFonts w:ascii="Times New Roman" w:hAnsi="Times New Roman" w:cs="Times New Roman"/>
          <w:b/>
          <w:bCs/>
        </w:rPr>
        <w:t>listopada</w:t>
      </w:r>
      <w:r w:rsidRPr="00BC4660">
        <w:rPr>
          <w:rFonts w:ascii="Times New Roman" w:hAnsi="Times New Roman" w:cs="Times New Roman"/>
          <w:b/>
          <w:bCs/>
        </w:rPr>
        <w:t xml:space="preserve"> 202</w:t>
      </w:r>
      <w:r w:rsidR="00411A02" w:rsidRPr="00BC4660">
        <w:rPr>
          <w:rFonts w:ascii="Times New Roman" w:hAnsi="Times New Roman" w:cs="Times New Roman"/>
          <w:b/>
          <w:bCs/>
        </w:rPr>
        <w:t>4</w:t>
      </w:r>
      <w:r w:rsidR="00AE336E">
        <w:rPr>
          <w:rFonts w:ascii="Times New Roman" w:hAnsi="Times New Roman" w:cs="Times New Roman"/>
          <w:b/>
          <w:bCs/>
        </w:rPr>
        <w:t xml:space="preserve"> </w:t>
      </w:r>
      <w:r w:rsidRPr="00BC4660">
        <w:rPr>
          <w:rFonts w:ascii="Times New Roman" w:hAnsi="Times New Roman" w:cs="Times New Roman"/>
          <w:b/>
          <w:bCs/>
        </w:rPr>
        <w:t xml:space="preserve">r. o godz. </w:t>
      </w:r>
      <w:r w:rsidR="00DE4094">
        <w:rPr>
          <w:rFonts w:ascii="Times New Roman" w:hAnsi="Times New Roman" w:cs="Times New Roman"/>
          <w:b/>
          <w:bCs/>
        </w:rPr>
        <w:t>10</w:t>
      </w:r>
      <w:r w:rsidRPr="00BC4660">
        <w:rPr>
          <w:rFonts w:ascii="Times New Roman" w:hAnsi="Times New Roman" w:cs="Times New Roman"/>
          <w:b/>
          <w:bCs/>
        </w:rPr>
        <w:t>.00</w:t>
      </w:r>
      <w:r w:rsidRPr="00BC4660">
        <w:rPr>
          <w:rFonts w:ascii="Times New Roman" w:hAnsi="Times New Roman" w:cs="Times New Roman"/>
        </w:rPr>
        <w:t xml:space="preserve">, </w:t>
      </w:r>
      <w:r w:rsidRPr="00E22D2B">
        <w:rPr>
          <w:rFonts w:ascii="Times New Roman" w:hAnsi="Times New Roman" w:cs="Times New Roman"/>
        </w:rPr>
        <w:t>w siedzibie Urzędu Miasta i Gminy Myślenice, Rynek 8/9, sala 13.</w:t>
      </w:r>
    </w:p>
    <w:p w14:paraId="3E61A609" w14:textId="77777777" w:rsidR="00A720C5" w:rsidRPr="00E22D2B" w:rsidRDefault="00131B89" w:rsidP="009970F5">
      <w:pPr>
        <w:numPr>
          <w:ilvl w:val="0"/>
          <w:numId w:val="7"/>
        </w:numPr>
        <w:spacing w:line="360" w:lineRule="auto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>Otwierając przetarg Przewodniczący Komisji Przetargowej:</w:t>
      </w:r>
    </w:p>
    <w:p w14:paraId="432B798A" w14:textId="12EB196D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przedstawia skład Komisji Przetargowej powołanej przez Burmistrza Miasta i Gminy Myślenice;</w:t>
      </w:r>
    </w:p>
    <w:p w14:paraId="75E28DE7" w14:textId="5455F43C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informacje dotyczące wystawionej do przetargu nieruchomości wraz z ceną wywoławczą;</w:t>
      </w:r>
    </w:p>
    <w:p w14:paraId="0F6AD0E8" w14:textId="5CA914CB" w:rsidR="00A720C5" w:rsidRPr="00E22D2B" w:rsidRDefault="001921A0" w:rsidP="001921A0">
      <w:pPr>
        <w:spacing w:line="360" w:lineRule="auto"/>
        <w:ind w:left="426" w:hanging="426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 xml:space="preserve">- informuje iż ogłoszenie o przetargu ukazało się </w:t>
      </w:r>
      <w:r w:rsidR="00131B89" w:rsidRPr="00E22D2B">
        <w:rPr>
          <w:rFonts w:ascii="Times New Roman" w:eastAsia="Verdana" w:hAnsi="Times New Roman" w:cs="Times New Roman"/>
        </w:rPr>
        <w:t>w Gazecie Myślenickiej w dniu</w:t>
      </w:r>
      <w:r w:rsidR="003E264A">
        <w:rPr>
          <w:rFonts w:ascii="Times New Roman" w:eastAsia="Verdana" w:hAnsi="Times New Roman" w:cs="Times New Roman"/>
        </w:rPr>
        <w:br/>
      </w:r>
      <w:r w:rsidR="00AE336E">
        <w:rPr>
          <w:rFonts w:ascii="Times New Roman" w:eastAsia="Verdana" w:hAnsi="Times New Roman" w:cs="Times New Roman"/>
        </w:rPr>
        <w:t>16 października</w:t>
      </w:r>
      <w:r w:rsidR="003E264A">
        <w:rPr>
          <w:rFonts w:ascii="Times New Roman" w:eastAsia="Verdana" w:hAnsi="Times New Roman" w:cs="Times New Roman"/>
        </w:rPr>
        <w:t xml:space="preserve"> 2024</w:t>
      </w:r>
      <w:r w:rsidRPr="00E22D2B">
        <w:rPr>
          <w:rFonts w:ascii="Times New Roman" w:eastAsia="Verdana" w:hAnsi="Times New Roman" w:cs="Times New Roman"/>
        </w:rPr>
        <w:t xml:space="preserve"> </w:t>
      </w:r>
      <w:r w:rsidR="00131B89" w:rsidRPr="00E22D2B">
        <w:rPr>
          <w:rFonts w:ascii="Times New Roman" w:eastAsia="Verdana" w:hAnsi="Times New Roman" w:cs="Times New Roman"/>
        </w:rPr>
        <w:t>r.</w:t>
      </w:r>
      <w:r w:rsidR="00131B89" w:rsidRPr="00E22D2B">
        <w:rPr>
          <w:rFonts w:ascii="Times New Roman" w:hAnsi="Times New Roman" w:cs="Times New Roman"/>
        </w:rPr>
        <w:t xml:space="preserve"> oraz na stronie </w:t>
      </w:r>
      <w:r w:rsidR="00131B89" w:rsidRPr="00E22D2B">
        <w:rPr>
          <w:rFonts w:ascii="Times New Roman" w:eastAsia="Verdana" w:hAnsi="Times New Roman" w:cs="Times New Roman"/>
        </w:rPr>
        <w:t xml:space="preserve">internetowej -  </w:t>
      </w:r>
      <w:hyperlink r:id="rId5" w:history="1">
        <w:r w:rsidR="00DF2919" w:rsidRPr="00E22D2B">
          <w:rPr>
            <w:rStyle w:val="Hipercze"/>
            <w:rFonts w:ascii="Times New Roman" w:eastAsia="Verdana" w:hAnsi="Times New Roman" w:cs="Times New Roman"/>
            <w:color w:val="auto"/>
          </w:rPr>
          <w:t>www.myslenice.pl</w:t>
        </w:r>
      </w:hyperlink>
      <w:r w:rsidR="00DF2919" w:rsidRPr="00E22D2B">
        <w:rPr>
          <w:rStyle w:val="Hipercze"/>
          <w:rFonts w:ascii="Times New Roman" w:eastAsia="Verdana" w:hAnsi="Times New Roman" w:cs="Times New Roman"/>
          <w:color w:val="auto"/>
        </w:rPr>
        <w:t xml:space="preserve"> </w:t>
      </w:r>
      <w:r w:rsidR="00DF2919" w:rsidRPr="00E22D2B">
        <w:rPr>
          <w:rStyle w:val="Hipercze"/>
          <w:rFonts w:ascii="Times New Roman" w:eastAsia="Verdana" w:hAnsi="Times New Roman" w:cs="Times New Roman"/>
          <w:color w:val="auto"/>
          <w:u w:val="none"/>
        </w:rPr>
        <w:t>oraz BIP.</w:t>
      </w:r>
    </w:p>
    <w:p w14:paraId="0FDCFCAC" w14:textId="3B0FE49B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 w:rsidRPr="00E22D2B">
        <w:rPr>
          <w:rFonts w:ascii="Times New Roman" w:hAnsi="Times New Roman" w:cs="Times New Roman"/>
        </w:rPr>
        <w:t xml:space="preserve">   </w:t>
      </w:r>
      <w:r w:rsidR="00131B89" w:rsidRPr="00E22D2B">
        <w:rPr>
          <w:rFonts w:ascii="Times New Roman" w:hAnsi="Times New Roman" w:cs="Times New Roman"/>
        </w:rPr>
        <w:t>- podaje do wiad</w:t>
      </w:r>
      <w:r w:rsidR="00131B89" w:rsidRPr="00DF2919">
        <w:rPr>
          <w:rFonts w:ascii="Times New Roman" w:hAnsi="Times New Roman" w:cs="Times New Roman"/>
        </w:rPr>
        <w:t>omości imiona i nazwiska albo nazwy lub firmy osób, które wpłaciły wadium;</w:t>
      </w:r>
    </w:p>
    <w:p w14:paraId="2BD6024A" w14:textId="3E3020CA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</w:t>
      </w:r>
      <w:r w:rsidR="00131B89" w:rsidRPr="00DF2919">
        <w:rPr>
          <w:rFonts w:ascii="Times New Roman" w:hAnsi="Times New Roman" w:cs="Times New Roman"/>
        </w:rPr>
        <w:t>- informuje, że o wysokości postąpienia decydują uczestnicy przetargu, z tym, że postąpienie nie może wynosić mniej niż 1% ceny wywoławczej, z zaokrągleniem w górę do pełnych dziesiątek.</w:t>
      </w:r>
      <w:r w:rsidR="001310BC">
        <w:rPr>
          <w:rFonts w:ascii="Times New Roman" w:hAnsi="Times New Roman" w:cs="Times New Roman"/>
        </w:rPr>
        <w:tab/>
      </w:r>
      <w:r w:rsidR="00131B89" w:rsidRPr="00DF2919">
        <w:rPr>
          <w:rFonts w:ascii="Times New Roman" w:hAnsi="Times New Roman" w:cs="Times New Roman"/>
        </w:rPr>
        <w:br/>
        <w:t xml:space="preserve">W związku z powyższym postąpienie nie może być </w:t>
      </w:r>
      <w:r w:rsidR="00131B89" w:rsidRPr="001310BC">
        <w:rPr>
          <w:rFonts w:ascii="Times New Roman" w:hAnsi="Times New Roman" w:cs="Times New Roman"/>
        </w:rPr>
        <w:t>niższe niż</w:t>
      </w:r>
      <w:r w:rsidR="00131B89" w:rsidRPr="009B568E">
        <w:rPr>
          <w:rFonts w:ascii="Times New Roman" w:hAnsi="Times New Roman" w:cs="Times New Roman"/>
          <w:b/>
          <w:bCs/>
        </w:rPr>
        <w:t xml:space="preserve"> </w:t>
      </w:r>
      <w:r w:rsidR="009B568E">
        <w:rPr>
          <w:rFonts w:ascii="Times New Roman" w:hAnsi="Times New Roman" w:cs="Times New Roman"/>
          <w:b/>
          <w:bCs/>
        </w:rPr>
        <w:t xml:space="preserve"> </w:t>
      </w:r>
      <w:r w:rsidR="00AE336E">
        <w:rPr>
          <w:rFonts w:ascii="Times New Roman" w:hAnsi="Times New Roman" w:cs="Times New Roman"/>
          <w:b/>
          <w:bCs/>
        </w:rPr>
        <w:t>4</w:t>
      </w:r>
      <w:r w:rsidR="00131B89" w:rsidRPr="001310BC">
        <w:rPr>
          <w:rFonts w:ascii="Times New Roman" w:hAnsi="Times New Roman" w:cs="Times New Roman"/>
          <w:b/>
          <w:bCs/>
        </w:rPr>
        <w:t>0,00</w:t>
      </w:r>
      <w:r w:rsidR="00131B89" w:rsidRPr="001310BC">
        <w:rPr>
          <w:rFonts w:ascii="Times New Roman" w:eastAsia="Verdana" w:hAnsi="Times New Roman" w:cs="Times New Roman"/>
          <w:b/>
          <w:bCs/>
        </w:rPr>
        <w:t xml:space="preserve"> </w:t>
      </w:r>
      <w:r w:rsidR="00131B89" w:rsidRPr="00DF2919">
        <w:rPr>
          <w:rFonts w:ascii="Times New Roman" w:eastAsia="Verdana" w:hAnsi="Times New Roman" w:cs="Times New Roman"/>
          <w:b/>
          <w:bCs/>
        </w:rPr>
        <w:t>zł brutto.</w:t>
      </w:r>
      <w:r w:rsidR="00131B89" w:rsidRPr="00DF2919">
        <w:rPr>
          <w:rFonts w:ascii="Times New Roman" w:hAnsi="Times New Roman" w:cs="Times New Roman"/>
        </w:rPr>
        <w:tab/>
      </w:r>
    </w:p>
    <w:p w14:paraId="4C22A660" w14:textId="3E8AD78F" w:rsidR="00A720C5" w:rsidRPr="00DF2919" w:rsidRDefault="001921A0">
      <w:pPr>
        <w:spacing w:line="360" w:lineRule="auto"/>
        <w:ind w:left="283" w:hanging="283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ustala z uczestnikami przetargu wysokość postąpienia;</w:t>
      </w:r>
    </w:p>
    <w:p w14:paraId="68559461" w14:textId="1AD87772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informuje, że po trzecim wywołaniu najwyższej zaoferowanej ceny dalsze postąpienia nie zostaną przyjęte;</w:t>
      </w:r>
    </w:p>
    <w:p w14:paraId="362A2F78" w14:textId="1E2BED50" w:rsidR="00A720C5" w:rsidRPr="00DF2919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 xml:space="preserve">- informuje, że wygrywający przetarg zobowiązany będzie do wpłacenia jednorazowo ceny uzyskanej w wyniku przetargu, nie później niż 3 dni przed dniem zawarcia umowy notarialnej oraz do zawarcia tej umowy do </w:t>
      </w:r>
      <w:r w:rsidR="001310BC">
        <w:rPr>
          <w:rFonts w:ascii="Times New Roman" w:eastAsia="Verdana" w:hAnsi="Times New Roman" w:cs="Times New Roman"/>
        </w:rPr>
        <w:t>9</w:t>
      </w:r>
      <w:r w:rsidR="00131B89" w:rsidRPr="00DF2919">
        <w:rPr>
          <w:rFonts w:ascii="Times New Roman" w:eastAsia="Verdana" w:hAnsi="Times New Roman" w:cs="Times New Roman"/>
        </w:rPr>
        <w:t>0 dni od dnia zamknięcia przetargu, w miejscu i terminie wskazanym przez Organizatora przetargu;</w:t>
      </w:r>
    </w:p>
    <w:p w14:paraId="0B6BED75" w14:textId="478CCDBB" w:rsidR="00A720C5" w:rsidRPr="00632E30" w:rsidRDefault="001921A0" w:rsidP="001921A0">
      <w:pPr>
        <w:spacing w:line="360" w:lineRule="auto"/>
        <w:ind w:left="284" w:hanging="284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DF2919">
        <w:rPr>
          <w:rFonts w:ascii="Times New Roman" w:eastAsia="Verdana" w:hAnsi="Times New Roman" w:cs="Times New Roman"/>
        </w:rPr>
        <w:t>- poucza o skutkach uchylenia się od zawarcia umowy notarialnej.</w:t>
      </w:r>
      <w:r w:rsidR="00131B89" w:rsidRPr="00632E30">
        <w:rPr>
          <w:rFonts w:ascii="Times New Roman" w:eastAsia="Verdana" w:hAnsi="Times New Roman" w:cs="Times New Roman"/>
        </w:rPr>
        <w:t xml:space="preserve"> </w:t>
      </w:r>
    </w:p>
    <w:p w14:paraId="46815355" w14:textId="77777777" w:rsidR="00A720C5" w:rsidRPr="00632E30" w:rsidRDefault="00131B89" w:rsidP="009970F5">
      <w:pPr>
        <w:numPr>
          <w:ilvl w:val="0"/>
          <w:numId w:val="1"/>
        </w:numPr>
        <w:tabs>
          <w:tab w:val="left" w:pos="3879"/>
        </w:tabs>
        <w:spacing w:line="360" w:lineRule="auto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Uczestnicy przetargu zgłaszają ustnie podnosząc do góry rękę kolejne postąpienia ceny, dopóki mimo trzykrotnego wywołania nie ma dalszych postąpień.</w:t>
      </w:r>
    </w:p>
    <w:p w14:paraId="6A66B5B3" w14:textId="2580D389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lastRenderedPageBreak/>
        <w:t>Przetarg jest ważny bez względu na liczbę uczestników, jeżeli chociaż jeden uczestnik zaoferował co najmniej jedno postąpienie powyżej ceny wywoławczej.</w:t>
      </w:r>
    </w:p>
    <w:p w14:paraId="01557B5C" w14:textId="07CEF130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Po ustaniu zgłaszania postąpień, Przewodniczący Komisji Przetargowej wywołuje trzykrotnie ostatnią najwyższą cenę i zamyka przetarg, a następnie ogłasza imię i nazwisko osoby lub firmę, która przetarg wygrała.</w:t>
      </w:r>
    </w:p>
    <w:p w14:paraId="476A180B" w14:textId="1BB5C62F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Z przetargu zostanie sporządzony protokół, który zawierał będzie rozstrzygnięcie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Protokół podpisany przez członków Komisji Przetargowej oraz osobę, która wygrała przetarg stanowić będzie podstawę zawarcia umowy notarialnej.</w:t>
      </w:r>
    </w:p>
    <w:p w14:paraId="4C292A80" w14:textId="1250C1E4" w:rsidR="00A720C5" w:rsidRPr="00632E30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Wadium wniesione przez uczestnika przetargu, który przetarg wygrał zalicza się na poczet ceny nabycia nieruchomości gruntowej.</w:t>
      </w:r>
      <w:r w:rsidRPr="00632E30">
        <w:rPr>
          <w:rFonts w:ascii="Times New Roman" w:eastAsia="Verdana" w:hAnsi="Times New Roman" w:cs="Times New Roman"/>
        </w:rPr>
        <w:tab/>
        <w:t xml:space="preserve"> Wadium wniesione przez pozostałych uczestników przetargu zostanie im zwrócone w terminie 3 dni od dnia zamknięcia przetargu, odwołania przetargu, unieważnienia przetargu, zakończenia przetargu wynikiem negatywnym na rachunek bankowy wskazany przez organizatora przetargu.</w:t>
      </w:r>
      <w:r w:rsidR="00594736" w:rsidRPr="00632E3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Wadium nie podlega zwrotowi, jeżeli wygrywający przetarg uchyli się od zawarcia umowy notarialnej w miejscu i terminie ustalonym przez Urząd Miasta i Gminy Myślenice.</w:t>
      </w:r>
    </w:p>
    <w:p w14:paraId="625040E5" w14:textId="7D27CFC7" w:rsidR="00A720C5" w:rsidRPr="00632E30" w:rsidRDefault="00131B89" w:rsidP="001921A0">
      <w:pPr>
        <w:numPr>
          <w:ilvl w:val="0"/>
          <w:numId w:val="1"/>
        </w:numPr>
        <w:tabs>
          <w:tab w:val="clear" w:pos="357"/>
          <w:tab w:val="left" w:pos="167"/>
          <w:tab w:val="num" w:pos="426"/>
        </w:tabs>
        <w:spacing w:line="360" w:lineRule="auto"/>
        <w:ind w:left="426" w:hanging="426"/>
        <w:jc w:val="both"/>
        <w:rPr>
          <w:rFonts w:hint="eastAsia"/>
        </w:rPr>
      </w:pPr>
      <w:r w:rsidRPr="00632E30">
        <w:rPr>
          <w:rFonts w:ascii="Times New Roman" w:eastAsia="Verdana" w:hAnsi="Times New Roman" w:cs="Times New Roman"/>
        </w:rPr>
        <w:t>Wygrywający przetarg zobowiązany będzie do:</w:t>
      </w:r>
      <w:r w:rsidRPr="00632E30">
        <w:rPr>
          <w:rFonts w:ascii="Times New Roman" w:eastAsia="Verdana" w:hAnsi="Times New Roman" w:cs="Times New Roman"/>
        </w:rPr>
        <w:tab/>
        <w:t xml:space="preserve"> </w:t>
      </w:r>
      <w:r w:rsidRPr="00632E30">
        <w:rPr>
          <w:rFonts w:ascii="Times New Roman" w:eastAsia="Verdana" w:hAnsi="Times New Roman" w:cs="Times New Roman"/>
        </w:rPr>
        <w:br/>
        <w:t xml:space="preserve"> - niezwłocznego zawarcia umowy notarialnej w miejscu i terminie wskazanym przez Organizatora nie później niż do </w:t>
      </w:r>
      <w:r w:rsidR="001310BC">
        <w:rPr>
          <w:rFonts w:ascii="Times New Roman" w:eastAsia="Verdana" w:hAnsi="Times New Roman" w:cs="Times New Roman"/>
        </w:rPr>
        <w:t>9</w:t>
      </w:r>
      <w:r w:rsidRPr="00632E30">
        <w:rPr>
          <w:rFonts w:ascii="Times New Roman" w:eastAsia="Verdana" w:hAnsi="Times New Roman" w:cs="Times New Roman"/>
        </w:rPr>
        <w:t>0 dni od dnia zamknięcia przetargu w przypadku nie zaistnienia okoliczności z §11 ust. 2 (Rozporządzenie Rady Ministrów z dnia 14 września 2004</w:t>
      </w:r>
      <w:r w:rsidR="001921A0">
        <w:rPr>
          <w:rFonts w:ascii="Times New Roman" w:eastAsia="Verdana" w:hAnsi="Times New Roman" w:cs="Times New Roman"/>
        </w:rPr>
        <w:t xml:space="preserve"> </w:t>
      </w:r>
      <w:r w:rsidRPr="00632E30">
        <w:rPr>
          <w:rFonts w:ascii="Times New Roman" w:eastAsia="Verdana" w:hAnsi="Times New Roman" w:cs="Times New Roman"/>
        </w:rPr>
        <w:t>r. w sprawie sposobu i trybu przeprowadzania przetargów oraz rokowań na zbycie nieruchomości - Dz.U.20</w:t>
      </w:r>
      <w:r w:rsidR="00632E30" w:rsidRPr="00632E30">
        <w:rPr>
          <w:rFonts w:ascii="Times New Roman" w:eastAsia="Verdana" w:hAnsi="Times New Roman" w:cs="Times New Roman"/>
        </w:rPr>
        <w:t>2</w:t>
      </w:r>
      <w:r w:rsidR="00AE336E">
        <w:rPr>
          <w:rFonts w:ascii="Times New Roman" w:eastAsia="Verdana" w:hAnsi="Times New Roman" w:cs="Times New Roman"/>
        </w:rPr>
        <w:t>4.1087</w:t>
      </w:r>
      <w:r w:rsidRPr="00632E30">
        <w:rPr>
          <w:rFonts w:ascii="Times New Roman" w:eastAsia="Verdana" w:hAnsi="Times New Roman" w:cs="Times New Roman"/>
        </w:rPr>
        <w:t>);</w:t>
      </w:r>
    </w:p>
    <w:p w14:paraId="3BD68D93" w14:textId="79577B48" w:rsidR="00A720C5" w:rsidRPr="00632E30" w:rsidRDefault="001921A0" w:rsidP="001921A0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wpłacenia jednorazowo ceny uzyskanej w wyniku przetargu, nie później niż na trzy dni przed wyznaczonym terminem zawarcia umowy notarialnej, na konto n</w:t>
      </w:r>
      <w:r w:rsidR="009970F5">
        <w:rPr>
          <w:rFonts w:ascii="Times New Roman" w:eastAsia="Verdana" w:hAnsi="Times New Roman" w:cs="Times New Roman"/>
        </w:rPr>
        <w:t>ume</w:t>
      </w:r>
      <w:r w:rsidR="00131B89" w:rsidRPr="00632E30">
        <w:rPr>
          <w:rFonts w:ascii="Times New Roman" w:eastAsia="Verdana" w:hAnsi="Times New Roman" w:cs="Times New Roman"/>
        </w:rPr>
        <w:t xml:space="preserve">r: </w:t>
      </w:r>
      <w:r w:rsidR="009970F5">
        <w:rPr>
          <w:rFonts w:ascii="Times New Roman" w:eastAsia="Verdana" w:hAnsi="Times New Roman" w:cs="Times New Roman"/>
        </w:rPr>
        <w:tab/>
      </w:r>
      <w:r w:rsidR="009970F5">
        <w:rPr>
          <w:rFonts w:ascii="Times New Roman" w:eastAsia="Verdana" w:hAnsi="Times New Roman" w:cs="Times New Roman"/>
        </w:rPr>
        <w:br/>
      </w:r>
      <w:r w:rsidR="00042663" w:rsidRPr="00042663">
        <w:rPr>
          <w:rFonts w:ascii="Times New Roman" w:eastAsia="Verdana" w:hAnsi="Times New Roman" w:cs="Times New Roman" w:hint="eastAsia"/>
          <w:b/>
          <w:bCs/>
        </w:rPr>
        <w:t>46  8619  0006  0020  0000  0071  0001</w:t>
      </w:r>
      <w:r w:rsidR="00131B89" w:rsidRPr="00632E30">
        <w:rPr>
          <w:rFonts w:ascii="Times New Roman" w:eastAsia="Verdana" w:hAnsi="Times New Roman" w:cs="Times New Roman"/>
        </w:rPr>
        <w:t>. Przez spełnienie terminu płatności uważa się datę faktycznego wpływu należności na konto Gminy Myślenice;</w:t>
      </w:r>
    </w:p>
    <w:p w14:paraId="310207F6" w14:textId="071FEBB7" w:rsidR="00A720C5" w:rsidRPr="00632E30" w:rsidRDefault="001921A0" w:rsidP="00E22D2B">
      <w:pPr>
        <w:tabs>
          <w:tab w:val="left" w:pos="167"/>
        </w:tabs>
        <w:spacing w:line="360" w:lineRule="auto"/>
        <w:ind w:left="567" w:hanging="425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 xml:space="preserve">- koszty ewentualnego wskazania granic ponosi Nabywca; </w:t>
      </w:r>
    </w:p>
    <w:p w14:paraId="35F82DC0" w14:textId="527D915A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 </w:t>
      </w:r>
      <w:r w:rsidR="00131B89" w:rsidRPr="00632E30">
        <w:rPr>
          <w:rFonts w:ascii="Times New Roman" w:eastAsia="Verdana" w:hAnsi="Times New Roman" w:cs="Times New Roman"/>
        </w:rPr>
        <w:t>- Nabywca zobowiązany jest do przedłożenia innych dokumentów, które zostaną uznane przez notariusza za niezbędne do sporządzenia umowy sprzedaży nieruchomości w formie aktu notarialnego, niedostarczenie powyższych dokumentów spowoduje odstąpienie od zawarcia umowy i przepadek wadium;</w:t>
      </w:r>
    </w:p>
    <w:p w14:paraId="0D00003C" w14:textId="64A7941E" w:rsidR="00A720C5" w:rsidRPr="00632E30" w:rsidRDefault="00E22D2B" w:rsidP="00E22D2B">
      <w:pPr>
        <w:tabs>
          <w:tab w:val="left" w:pos="167"/>
        </w:tabs>
        <w:spacing w:line="360" w:lineRule="auto"/>
        <w:ind w:left="426" w:hanging="426"/>
        <w:jc w:val="both"/>
        <w:rPr>
          <w:rFonts w:hint="eastAsia"/>
        </w:rPr>
      </w:pPr>
      <w:r>
        <w:rPr>
          <w:rFonts w:ascii="Times New Roman" w:eastAsia="Verdana" w:hAnsi="Times New Roman" w:cs="Times New Roman"/>
        </w:rPr>
        <w:t xml:space="preserve">   </w:t>
      </w:r>
      <w:r w:rsidR="00131B89" w:rsidRPr="00632E30">
        <w:rPr>
          <w:rFonts w:ascii="Times New Roman" w:eastAsia="Verdana" w:hAnsi="Times New Roman" w:cs="Times New Roman"/>
        </w:rPr>
        <w:t>- poniesienie opłat notarialnych, sądowych i skarbowych związanych z nabyciem nieruchomości.</w:t>
      </w:r>
    </w:p>
    <w:p w14:paraId="5415BD56" w14:textId="1D6692EC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lastRenderedPageBreak/>
        <w:t>Przetarg uważa się za zakończony wynikiem negatywnym, jeżeli nikt nie przystąpi do przetargu lub jeżeli żaden z uczestników przetargu ustnego nie zaoferował postąpienia ponad cenę wywoławczą.</w:t>
      </w:r>
    </w:p>
    <w:p w14:paraId="610D6747" w14:textId="72855815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 xml:space="preserve">Zgodnie z §12 Rozporządzeniem Rady Ministrów z dnia 14 września 2004r. w sprawie sposobu i trybu przeprowadzania przetargów oraz rokowań na zbycie nieruchomości, właściwy organ </w:t>
      </w:r>
      <w:r w:rsidRPr="00042663">
        <w:rPr>
          <w:rFonts w:ascii="Times New Roman" w:hAnsi="Times New Roman" w:cs="Times New Roman"/>
          <w:shd w:val="clear" w:color="auto" w:fill="FFFFFF"/>
        </w:rPr>
        <w:t>poda do publicznej wiadomości, zamieszczając w Biuletynie Informacji Publicznej na stronie podmiotowej urzędu go obsługującego oraz wywieszając w swojej siedzibie, na okres co najmniej 7 dni, </w:t>
      </w:r>
      <w:r w:rsidRPr="00042663">
        <w:rPr>
          <w:rFonts w:ascii="Times New Roman" w:eastAsia="Verdana" w:hAnsi="Times New Roman" w:cs="Times New Roman"/>
        </w:rPr>
        <w:t xml:space="preserve">informację o wyniku przetargu. </w:t>
      </w:r>
    </w:p>
    <w:p w14:paraId="5A40033B" w14:textId="77777777" w:rsidR="00A720C5" w:rsidRPr="00042663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ascii="Times New Roman" w:hAnsi="Times New Roman" w:cs="Times New Roman"/>
        </w:rPr>
      </w:pPr>
      <w:r w:rsidRPr="00042663">
        <w:rPr>
          <w:rFonts w:ascii="Times New Roman" w:eastAsia="Verdana" w:hAnsi="Times New Roman" w:cs="Times New Roman"/>
        </w:rPr>
        <w:t>W sprawach dotyczących przebiegu przetargu nie wynikających z niniejszych warunków, decyduje Przewodniczący Komisji Przetargowej.</w:t>
      </w:r>
    </w:p>
    <w:p w14:paraId="64C8D29C" w14:textId="77777777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042663">
        <w:rPr>
          <w:rFonts w:ascii="Times New Roman" w:eastAsia="Verdana" w:hAnsi="Times New Roman" w:cs="Times New Roman"/>
        </w:rPr>
        <w:t>Burmistrzowi Miasta i Gminy</w:t>
      </w:r>
      <w:r w:rsidRPr="00131B89">
        <w:rPr>
          <w:rFonts w:ascii="Times New Roman" w:eastAsia="Verdana" w:hAnsi="Times New Roman" w:cs="Times New Roman"/>
        </w:rPr>
        <w:t xml:space="preserve"> Myślenice przysługuje prawo odwołania lub unieważnienia przetargu.</w:t>
      </w:r>
    </w:p>
    <w:p w14:paraId="0744A542" w14:textId="6C0600DE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Szczegółowych informacji dotyczących przetargu udziela Wydział Mienia - siedziba: Myślenice, Rynek 8/9, telefon 12-639-23-3</w:t>
      </w:r>
      <w:r w:rsidR="00AE336E">
        <w:rPr>
          <w:rFonts w:ascii="Times New Roman" w:eastAsia="Verdana" w:hAnsi="Times New Roman" w:cs="Times New Roman"/>
        </w:rPr>
        <w:t>3</w:t>
      </w:r>
      <w:r w:rsidRPr="00131B89">
        <w:rPr>
          <w:rFonts w:ascii="Times New Roman" w:eastAsia="Verdana" w:hAnsi="Times New Roman" w:cs="Times New Roman"/>
        </w:rPr>
        <w:t xml:space="preserve">. </w:t>
      </w:r>
    </w:p>
    <w:p w14:paraId="6F848EBE" w14:textId="34599A8B" w:rsidR="00A720C5" w:rsidRPr="00131B89" w:rsidRDefault="00131B89">
      <w:pPr>
        <w:numPr>
          <w:ilvl w:val="0"/>
          <w:numId w:val="1"/>
        </w:numPr>
        <w:tabs>
          <w:tab w:val="left" w:pos="4163"/>
        </w:tabs>
        <w:spacing w:line="360" w:lineRule="auto"/>
        <w:ind w:left="333"/>
        <w:jc w:val="both"/>
        <w:rPr>
          <w:rFonts w:hint="eastAsia"/>
        </w:rPr>
      </w:pPr>
      <w:r w:rsidRPr="00131B89">
        <w:rPr>
          <w:rFonts w:ascii="Times New Roman" w:eastAsia="Verdana" w:hAnsi="Times New Roman" w:cs="Times New Roman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31B89">
        <w:rPr>
          <w:rFonts w:ascii="Times New Roman" w:eastAsia="Verdana" w:hAnsi="Times New Roman" w:cs="Times New Roman"/>
        </w:rPr>
        <w:t>Dz.U.UE</w:t>
      </w:r>
      <w:proofErr w:type="spellEnd"/>
      <w:r w:rsidRPr="00131B89">
        <w:rPr>
          <w:rFonts w:ascii="Times New Roman" w:eastAsia="Verdana" w:hAnsi="Times New Roman" w:cs="Times New Roman"/>
        </w:rPr>
        <w:t>. L 119 z 4.5.2016, str. 1-88) oraz w zakresie wynikającym z ustawy z dnia</w:t>
      </w:r>
      <w:r w:rsidR="00815746">
        <w:rPr>
          <w:rFonts w:ascii="Times New Roman" w:eastAsia="Verdana" w:hAnsi="Times New Roman" w:cs="Times New Roman"/>
        </w:rPr>
        <w:t xml:space="preserve"> </w:t>
      </w:r>
      <w:r w:rsidRPr="00131B89">
        <w:rPr>
          <w:rFonts w:ascii="Times New Roman" w:eastAsia="Verdana" w:hAnsi="Times New Roman" w:cs="Times New Roman"/>
        </w:rPr>
        <w:t xml:space="preserve">21 sierpnia 1997 r. o gospodarce nieruchomościami (Dz.U. z 2023 r., poz. 344 </w:t>
      </w:r>
      <w:r w:rsidR="00042663">
        <w:rPr>
          <w:rFonts w:ascii="Times New Roman" w:eastAsia="Verdana" w:hAnsi="Times New Roman" w:cs="Times New Roman"/>
        </w:rPr>
        <w:t xml:space="preserve">tekst jednolity </w:t>
      </w:r>
      <w:r w:rsidRPr="00131B89">
        <w:rPr>
          <w:rFonts w:ascii="Times New Roman" w:eastAsia="Verdana" w:hAnsi="Times New Roman" w:cs="Times New Roman"/>
        </w:rPr>
        <w:t>z</w:t>
      </w:r>
      <w:r w:rsidR="00042663">
        <w:rPr>
          <w:rFonts w:ascii="Times New Roman" w:eastAsia="Verdana" w:hAnsi="Times New Roman" w:cs="Times New Roman"/>
        </w:rPr>
        <w:t xml:space="preserve"> późniejszymi zmianami</w:t>
      </w:r>
      <w:r w:rsidRPr="00131B89">
        <w:rPr>
          <w:rFonts w:ascii="Times New Roman" w:eastAsia="Verdana" w:hAnsi="Times New Roman" w:cs="Times New Roman"/>
        </w:rPr>
        <w:t>) oraz rozporządzenia Rady Ministrów z dnia 14 września 2004 r. w sprawie sposobu i trybu przeprowadzania przetargów oraz rokowań na zbycie nieruchomości (Dz.U. z 202</w:t>
      </w:r>
      <w:r w:rsidR="001921A0">
        <w:rPr>
          <w:rFonts w:ascii="Times New Roman" w:eastAsia="Verdana" w:hAnsi="Times New Roman" w:cs="Times New Roman"/>
        </w:rPr>
        <w:t>1</w:t>
      </w:r>
      <w:r w:rsidRPr="00131B89">
        <w:rPr>
          <w:rFonts w:ascii="Times New Roman" w:eastAsia="Verdana" w:hAnsi="Times New Roman" w:cs="Times New Roman"/>
        </w:rPr>
        <w:t xml:space="preserve"> r., poz. 2</w:t>
      </w:r>
      <w:r w:rsidR="001921A0">
        <w:rPr>
          <w:rFonts w:ascii="Times New Roman" w:eastAsia="Verdana" w:hAnsi="Times New Roman" w:cs="Times New Roman"/>
        </w:rPr>
        <w:t>213</w:t>
      </w:r>
      <w:r w:rsidR="00042663">
        <w:rPr>
          <w:rFonts w:ascii="Times New Roman" w:eastAsia="Verdana" w:hAnsi="Times New Roman" w:cs="Times New Roman"/>
        </w:rPr>
        <w:t xml:space="preserve"> tekst jednolity</w:t>
      </w:r>
      <w:r w:rsidRPr="00131B89">
        <w:rPr>
          <w:rFonts w:ascii="Times New Roman" w:eastAsia="Verdana" w:hAnsi="Times New Roman" w:cs="Times New Roman"/>
        </w:rPr>
        <w:t xml:space="preserve">). </w:t>
      </w:r>
    </w:p>
    <w:sectPr w:rsidR="00A720C5" w:rsidRPr="00131B8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82AB44C"/>
    <w:name w:val="WW8Num3"/>
    <w:lvl w:ilvl="0">
      <w:start w:val="1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Tahoma" w:eastAsia="Verdan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6B1EDB20"/>
    <w:name w:val="WW8Num4"/>
    <w:lvl w:ilvl="0">
      <w:start w:val="4"/>
      <w:numFmt w:val="decimal"/>
      <w:lvlText w:val="%1."/>
      <w:lvlJc w:val="left"/>
      <w:pPr>
        <w:tabs>
          <w:tab w:val="num" w:pos="708"/>
        </w:tabs>
        <w:ind w:left="340" w:firstLine="0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BF1E6994"/>
    <w:name w:val="WW8Num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D1047"/>
    <w:multiLevelType w:val="multilevel"/>
    <w:tmpl w:val="9CC83F46"/>
    <w:name w:val="WW8Num2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6B1574"/>
    <w:multiLevelType w:val="hybridMultilevel"/>
    <w:tmpl w:val="7DB612F2"/>
    <w:name w:val="WW8Num52"/>
    <w:lvl w:ilvl="0" w:tplc="332C8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1874">
    <w:abstractNumId w:val="0"/>
  </w:num>
  <w:num w:numId="2" w16cid:durableId="460654658">
    <w:abstractNumId w:val="1"/>
  </w:num>
  <w:num w:numId="3" w16cid:durableId="2035692270">
    <w:abstractNumId w:val="2"/>
  </w:num>
  <w:num w:numId="4" w16cid:durableId="453598913">
    <w:abstractNumId w:val="3"/>
  </w:num>
  <w:num w:numId="5" w16cid:durableId="1458335275">
    <w:abstractNumId w:val="4"/>
  </w:num>
  <w:num w:numId="6" w16cid:durableId="1305818344">
    <w:abstractNumId w:val="6"/>
  </w:num>
  <w:num w:numId="7" w16cid:durableId="1586068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9"/>
    <w:rsid w:val="000231ED"/>
    <w:rsid w:val="00042663"/>
    <w:rsid w:val="00056DDF"/>
    <w:rsid w:val="0008230E"/>
    <w:rsid w:val="00095C72"/>
    <w:rsid w:val="000D3F9D"/>
    <w:rsid w:val="000D5A51"/>
    <w:rsid w:val="001310BC"/>
    <w:rsid w:val="00131B89"/>
    <w:rsid w:val="00146AAC"/>
    <w:rsid w:val="001921A0"/>
    <w:rsid w:val="001E5BED"/>
    <w:rsid w:val="002B708E"/>
    <w:rsid w:val="003E264A"/>
    <w:rsid w:val="00411A02"/>
    <w:rsid w:val="004264B0"/>
    <w:rsid w:val="004551B3"/>
    <w:rsid w:val="004E7B5F"/>
    <w:rsid w:val="00505671"/>
    <w:rsid w:val="00530C1A"/>
    <w:rsid w:val="0055282E"/>
    <w:rsid w:val="00594736"/>
    <w:rsid w:val="00632E30"/>
    <w:rsid w:val="00815746"/>
    <w:rsid w:val="008616BF"/>
    <w:rsid w:val="009970F5"/>
    <w:rsid w:val="009B568E"/>
    <w:rsid w:val="009D1E61"/>
    <w:rsid w:val="00A24914"/>
    <w:rsid w:val="00A720C5"/>
    <w:rsid w:val="00A97750"/>
    <w:rsid w:val="00AC02B8"/>
    <w:rsid w:val="00AE336E"/>
    <w:rsid w:val="00AE3669"/>
    <w:rsid w:val="00BC4660"/>
    <w:rsid w:val="00BE4ED9"/>
    <w:rsid w:val="00C3683B"/>
    <w:rsid w:val="00C65A08"/>
    <w:rsid w:val="00CC3F11"/>
    <w:rsid w:val="00CD6FF5"/>
    <w:rsid w:val="00CE2A38"/>
    <w:rsid w:val="00CE353A"/>
    <w:rsid w:val="00CF4DC5"/>
    <w:rsid w:val="00D025DE"/>
    <w:rsid w:val="00DB2EEF"/>
    <w:rsid w:val="00DD19BD"/>
    <w:rsid w:val="00DE4094"/>
    <w:rsid w:val="00DF2919"/>
    <w:rsid w:val="00E22D2B"/>
    <w:rsid w:val="00F960DA"/>
    <w:rsid w:val="00F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812EA"/>
  <w15:chartTrackingRefBased/>
  <w15:docId w15:val="{44D3B0C0-131F-4E56-9997-70B5131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ahoma" w:eastAsia="Verdana" w:hAnsi="Tahoma" w:cs="Tahoma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ahoma" w:hAnsi="Tahoma" w:cs="Tahoma"/>
      <w:color w:val="000000"/>
      <w:sz w:val="20"/>
      <w:szCs w:val="20"/>
    </w:rPr>
  </w:style>
  <w:style w:type="character" w:customStyle="1" w:styleId="WW8Num4z0">
    <w:name w:val="WW8Num4z0"/>
    <w:rPr>
      <w:rFonts w:ascii="Tahoma" w:hAnsi="Tahoma" w:cs="Tahoma"/>
      <w:b w:val="0"/>
      <w:bCs w:val="0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0">
    <w:name w:val="WW8Num2z0"/>
    <w:rPr>
      <w:rFonts w:ascii="Tahoma" w:hAnsi="Tahoma" w:cs="Tahom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2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70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3</cp:revision>
  <cp:lastPrinted>2024-10-10T12:25:00Z</cp:lastPrinted>
  <dcterms:created xsi:type="dcterms:W3CDTF">2024-10-10T12:27:00Z</dcterms:created>
  <dcterms:modified xsi:type="dcterms:W3CDTF">2024-10-10T12:40:00Z</dcterms:modified>
</cp:coreProperties>
</file>