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ED63" w14:textId="3D54AB63" w:rsidR="00A95908" w:rsidRDefault="00A95908">
      <w:pPr>
        <w:rPr>
          <w:rFonts w:hint="eastAsia"/>
        </w:rPr>
      </w:pPr>
      <w:r>
        <w:rPr>
          <w:rFonts w:ascii="Arial" w:hAnsi="Arial" w:cs="Arial"/>
          <w:sz w:val="16"/>
          <w:szCs w:val="16"/>
        </w:rPr>
        <w:t>Znak sprawy: MI.6840.1</w:t>
      </w:r>
      <w:r w:rsidR="00943094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.202</w:t>
      </w:r>
      <w:r w:rsidR="00672A23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Załącznik nr 1 do Zarządzenia nr  </w:t>
      </w:r>
      <w:r w:rsidR="00672A23">
        <w:rPr>
          <w:rFonts w:ascii="Arial" w:hAnsi="Arial" w:cs="Arial"/>
          <w:sz w:val="16"/>
          <w:szCs w:val="16"/>
        </w:rPr>
        <w:t>15</w:t>
      </w:r>
      <w:r w:rsidR="00943094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/202</w:t>
      </w:r>
      <w:r w:rsidR="00B65ACC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 Burmistrza Miasta i Gminy Myślenice z dnia </w:t>
      </w:r>
      <w:r w:rsidR="00672A23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2 </w:t>
      </w:r>
      <w:r w:rsidR="00672A23">
        <w:rPr>
          <w:rFonts w:ascii="Arial" w:hAnsi="Arial" w:cs="Arial"/>
          <w:sz w:val="16"/>
          <w:szCs w:val="16"/>
        </w:rPr>
        <w:t>lipca</w:t>
      </w:r>
      <w:r>
        <w:rPr>
          <w:rFonts w:ascii="Arial" w:hAnsi="Arial" w:cs="Arial"/>
          <w:sz w:val="16"/>
          <w:szCs w:val="16"/>
        </w:rPr>
        <w:t xml:space="preserve"> 202</w:t>
      </w:r>
      <w:r w:rsidR="00B65ACC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3740F337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51BF4F62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33554A9A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6A1BD447" w14:textId="77777777" w:rsidR="00A95908" w:rsidRDefault="00A95908">
      <w:pPr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 xml:space="preserve">Wykaz nieruchomości przeznaczonych do sprzedaży w trybie </w:t>
      </w:r>
      <w:r w:rsidR="00801EC7">
        <w:rPr>
          <w:rFonts w:ascii="Arial" w:hAnsi="Arial" w:cs="Arial"/>
          <w:b/>
          <w:bCs/>
        </w:rPr>
        <w:t>bezprzetargowym</w:t>
      </w:r>
    </w:p>
    <w:p w14:paraId="48AB9BEE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855"/>
        <w:gridCol w:w="8811"/>
        <w:gridCol w:w="1839"/>
        <w:gridCol w:w="1610"/>
      </w:tblGrid>
      <w:tr w:rsidR="00A95908" w14:paraId="6A80E5B4" w14:textId="77777777" w:rsidTr="00801EC7">
        <w:trPr>
          <w:trHeight w:val="9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E82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Oznaczenie nieruchomości</w:t>
            </w:r>
          </w:p>
          <w:p w14:paraId="179B1EB2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Księga wieczysta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4AF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Pow. w ha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9C79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 nieruchomości i przeznaczenie w planie zagospodarowania przestrzennego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AC25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Forma zbycia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C748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</w:p>
        </w:tc>
      </w:tr>
      <w:tr w:rsidR="00A95908" w14:paraId="65800F10" w14:textId="77777777" w:rsidTr="00801EC7">
        <w:trPr>
          <w:trHeight w:val="4602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0E58" w14:textId="07ADB597" w:rsidR="00A95908" w:rsidRDefault="00A95908">
            <w:pPr>
              <w:pStyle w:val="Zawartotabeli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="00B65ACC">
              <w:rPr>
                <w:rFonts w:ascii="Arial" w:hAnsi="Arial" w:cs="Arial"/>
                <w:color w:val="000000"/>
              </w:rPr>
              <w:t>1</w:t>
            </w:r>
            <w:r w:rsidR="0068623A">
              <w:rPr>
                <w:rFonts w:ascii="Arial" w:hAnsi="Arial" w:cs="Arial"/>
                <w:color w:val="000000"/>
              </w:rPr>
              <w:t>94</w:t>
            </w:r>
            <w:r w:rsidR="00943094">
              <w:rPr>
                <w:rFonts w:ascii="Arial" w:hAnsi="Arial" w:cs="Arial"/>
                <w:color w:val="000000"/>
              </w:rPr>
              <w:t>3</w:t>
            </w:r>
            <w:r w:rsidR="0068623A">
              <w:rPr>
                <w:rFonts w:ascii="Arial" w:hAnsi="Arial" w:cs="Arial"/>
                <w:color w:val="000000"/>
              </w:rPr>
              <w:t>/1</w:t>
            </w:r>
            <w:r w:rsidR="00943094">
              <w:rPr>
                <w:rFonts w:ascii="Arial" w:hAnsi="Arial" w:cs="Arial"/>
                <w:color w:val="000000"/>
              </w:rPr>
              <w:t>4</w:t>
            </w:r>
          </w:p>
          <w:p w14:paraId="073A263E" w14:textId="4C35710B" w:rsidR="00943094" w:rsidRDefault="00943094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działka nr 1944/3</w:t>
            </w:r>
          </w:p>
          <w:p w14:paraId="06A82BA6" w14:textId="77777777" w:rsidR="00A95908" w:rsidRDefault="00A95908">
            <w:pPr>
              <w:pStyle w:val="Zawartotabeli"/>
              <w:rPr>
                <w:rFonts w:ascii="Arial" w:hAnsi="Arial" w:cs="Arial"/>
                <w:color w:val="000000"/>
              </w:rPr>
            </w:pPr>
          </w:p>
          <w:p w14:paraId="7C9F4582" w14:textId="62031A77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Myślenice obr. </w:t>
            </w:r>
            <w:r w:rsidR="00943094">
              <w:rPr>
                <w:rFonts w:ascii="Arial" w:hAnsi="Arial" w:cs="Arial"/>
                <w:color w:val="000000"/>
              </w:rPr>
              <w:t>1</w:t>
            </w:r>
          </w:p>
          <w:p w14:paraId="053A9400" w14:textId="4551A4C7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KR1Y/000</w:t>
            </w:r>
            <w:r w:rsidR="0068623A">
              <w:rPr>
                <w:rFonts w:ascii="Arial" w:hAnsi="Arial" w:cs="Arial"/>
                <w:color w:val="000000"/>
              </w:rPr>
              <w:t>53201/6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7C92" w14:textId="40029109" w:rsidR="00A95908" w:rsidRDefault="00A95908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  <w:r w:rsidR="00943094">
              <w:rPr>
                <w:rFonts w:ascii="Arial" w:hAnsi="Arial" w:cs="Arial"/>
                <w:color w:val="000000"/>
              </w:rPr>
              <w:t>09</w:t>
            </w:r>
            <w:r w:rsidR="0068623A">
              <w:rPr>
                <w:rFonts w:ascii="Arial" w:hAnsi="Arial" w:cs="Arial"/>
                <w:color w:val="000000"/>
              </w:rPr>
              <w:t>7</w:t>
            </w:r>
          </w:p>
          <w:p w14:paraId="5DF9A514" w14:textId="7A4025A8" w:rsidR="00943094" w:rsidRDefault="00943094">
            <w:pPr>
              <w:pStyle w:val="Zawartotabeli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0,0076</w:t>
            </w:r>
          </w:p>
          <w:p w14:paraId="1853CC33" w14:textId="77777777" w:rsidR="00A95908" w:rsidRDefault="00A95908">
            <w:pPr>
              <w:pStyle w:val="Zawartotabeli"/>
              <w:rPr>
                <w:rFonts w:hint="eastAsia"/>
              </w:rPr>
            </w:pP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0581" w14:textId="7A1D2022" w:rsidR="00151472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Nieruchomoś</w:t>
            </w:r>
            <w:r w:rsidR="005956F1">
              <w:rPr>
                <w:rFonts w:ascii="Arial" w:hAnsi="Arial" w:cs="Arial"/>
                <w:color w:val="000000"/>
              </w:rPr>
              <w:t>ć</w:t>
            </w:r>
            <w:r>
              <w:rPr>
                <w:rFonts w:ascii="Arial" w:hAnsi="Arial" w:cs="Arial"/>
                <w:color w:val="000000"/>
              </w:rPr>
              <w:t xml:space="preserve"> położon</w:t>
            </w:r>
            <w:r w:rsidR="005956F1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w </w:t>
            </w:r>
            <w:r w:rsidR="0068623A">
              <w:rPr>
                <w:rFonts w:ascii="Arial" w:hAnsi="Arial" w:cs="Arial"/>
                <w:color w:val="000000"/>
              </w:rPr>
              <w:t xml:space="preserve">północno-wschodniej części </w:t>
            </w:r>
            <w:r>
              <w:rPr>
                <w:rFonts w:ascii="Arial" w:hAnsi="Arial" w:cs="Arial"/>
                <w:color w:val="000000"/>
              </w:rPr>
              <w:t xml:space="preserve">Myślenic, przy ulicy </w:t>
            </w:r>
            <w:r w:rsidR="0068623A">
              <w:rPr>
                <w:rFonts w:ascii="Arial" w:hAnsi="Arial" w:cs="Arial"/>
                <w:color w:val="000000"/>
              </w:rPr>
              <w:t>Kornela Ujejskiego</w:t>
            </w:r>
            <w:r>
              <w:rPr>
                <w:rFonts w:ascii="Arial" w:hAnsi="Arial" w:cs="Arial"/>
                <w:color w:val="000000"/>
              </w:rPr>
              <w:t xml:space="preserve">. Zlokalizowana w obrębie zabudowy mieszkaniowej jednorodzinnej </w:t>
            </w:r>
            <w:r w:rsidR="0068623A">
              <w:rPr>
                <w:rFonts w:ascii="Arial" w:hAnsi="Arial" w:cs="Arial"/>
                <w:color w:val="000000"/>
              </w:rPr>
              <w:t>oraz</w:t>
            </w:r>
            <w:r>
              <w:rPr>
                <w:rFonts w:ascii="Arial" w:hAnsi="Arial" w:cs="Arial"/>
                <w:color w:val="000000"/>
              </w:rPr>
              <w:t xml:space="preserve"> komercyjnej o </w:t>
            </w:r>
            <w:r w:rsidR="00C60905">
              <w:rPr>
                <w:rFonts w:ascii="Arial" w:hAnsi="Arial" w:cs="Arial"/>
                <w:color w:val="000000"/>
              </w:rPr>
              <w:t>wysokim</w:t>
            </w:r>
            <w:r>
              <w:rPr>
                <w:rFonts w:ascii="Arial" w:hAnsi="Arial" w:cs="Arial"/>
                <w:color w:val="000000"/>
              </w:rPr>
              <w:t xml:space="preserve"> zagęszczeniu. </w:t>
            </w:r>
            <w:r w:rsidR="00151472">
              <w:rPr>
                <w:rFonts w:ascii="Arial" w:hAnsi="Arial" w:cs="Arial"/>
                <w:color w:val="000000"/>
              </w:rPr>
              <w:t xml:space="preserve">Od strony południowo-wschodniej graniczy z drogą publiczną. </w:t>
            </w:r>
            <w:r>
              <w:rPr>
                <w:rFonts w:ascii="Arial" w:hAnsi="Arial" w:cs="Arial"/>
                <w:color w:val="000000"/>
              </w:rPr>
              <w:t xml:space="preserve">Czynniki środowiskowe – przeciętne. Nieruchomość o </w:t>
            </w:r>
            <w:r w:rsidR="00C60905">
              <w:rPr>
                <w:rFonts w:ascii="Arial" w:hAnsi="Arial" w:cs="Arial"/>
                <w:color w:val="000000"/>
              </w:rPr>
              <w:t>przeciętnej lokalizacji i położeniu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="0053654A">
              <w:rPr>
                <w:rFonts w:ascii="Arial" w:hAnsi="Arial" w:cs="Arial"/>
                <w:color w:val="000000"/>
              </w:rPr>
              <w:t>Działk</w:t>
            </w:r>
            <w:r w:rsidR="005956F1">
              <w:rPr>
                <w:rFonts w:ascii="Arial" w:hAnsi="Arial" w:cs="Arial"/>
                <w:color w:val="000000"/>
              </w:rPr>
              <w:t>i</w:t>
            </w:r>
            <w:r w:rsidR="0053654A">
              <w:rPr>
                <w:rFonts w:ascii="Arial" w:hAnsi="Arial" w:cs="Arial"/>
                <w:color w:val="000000"/>
              </w:rPr>
              <w:t xml:space="preserve"> nr 1</w:t>
            </w:r>
            <w:r w:rsidR="00151472">
              <w:rPr>
                <w:rFonts w:ascii="Arial" w:hAnsi="Arial" w:cs="Arial"/>
                <w:color w:val="000000"/>
              </w:rPr>
              <w:t>94</w:t>
            </w:r>
            <w:r w:rsidR="005956F1">
              <w:rPr>
                <w:rFonts w:ascii="Arial" w:hAnsi="Arial" w:cs="Arial"/>
                <w:color w:val="000000"/>
              </w:rPr>
              <w:t>3/14 i nr 1944/3 są</w:t>
            </w:r>
            <w:r w:rsidR="00151472">
              <w:rPr>
                <w:rFonts w:ascii="Arial" w:hAnsi="Arial" w:cs="Arial"/>
                <w:color w:val="000000"/>
              </w:rPr>
              <w:t xml:space="preserve"> niezabudowan</w:t>
            </w:r>
            <w:r w:rsidR="005956F1">
              <w:rPr>
                <w:rFonts w:ascii="Arial" w:hAnsi="Arial" w:cs="Arial"/>
                <w:color w:val="000000"/>
              </w:rPr>
              <w:t>e</w:t>
            </w:r>
            <w:r w:rsidR="00151472">
              <w:rPr>
                <w:rFonts w:ascii="Arial" w:hAnsi="Arial" w:cs="Arial"/>
                <w:color w:val="000000"/>
              </w:rPr>
              <w:t>, ogrodzon</w:t>
            </w:r>
            <w:r w:rsidR="005956F1">
              <w:rPr>
                <w:rFonts w:ascii="Arial" w:hAnsi="Arial" w:cs="Arial"/>
                <w:color w:val="000000"/>
              </w:rPr>
              <w:t>e</w:t>
            </w:r>
            <w:r w:rsidR="00151472">
              <w:rPr>
                <w:rFonts w:ascii="Arial" w:hAnsi="Arial" w:cs="Arial"/>
                <w:color w:val="000000"/>
              </w:rPr>
              <w:t>, w przeważającej części pokryt</w:t>
            </w:r>
            <w:r w:rsidR="005956F1">
              <w:rPr>
                <w:rFonts w:ascii="Arial" w:hAnsi="Arial" w:cs="Arial"/>
                <w:color w:val="000000"/>
              </w:rPr>
              <w:t>e</w:t>
            </w:r>
            <w:r w:rsidR="00151472">
              <w:rPr>
                <w:rFonts w:ascii="Arial" w:hAnsi="Arial" w:cs="Arial"/>
                <w:color w:val="000000"/>
              </w:rPr>
              <w:t xml:space="preserve"> roślinnością trawiastą oraz drzewami i krzewami, częściowo utwardzon</w:t>
            </w:r>
            <w:r w:rsidR="005956F1">
              <w:rPr>
                <w:rFonts w:ascii="Arial" w:hAnsi="Arial" w:cs="Arial"/>
                <w:color w:val="000000"/>
              </w:rPr>
              <w:t>e</w:t>
            </w:r>
            <w:r w:rsidR="00151472">
              <w:rPr>
                <w:rFonts w:ascii="Arial" w:hAnsi="Arial" w:cs="Arial"/>
                <w:color w:val="000000"/>
              </w:rPr>
              <w:t xml:space="preserve"> kruszywem.</w:t>
            </w:r>
          </w:p>
          <w:p w14:paraId="75CB754D" w14:textId="6152F643" w:rsidR="00151472" w:rsidRDefault="00151472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Działk</w:t>
            </w:r>
            <w:r w:rsidR="005956F1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 xml:space="preserve"> 194</w:t>
            </w:r>
            <w:r w:rsidR="005956F1">
              <w:rPr>
                <w:rFonts w:ascii="Arial" w:hAnsi="Arial" w:cs="Arial"/>
                <w:color w:val="000000"/>
              </w:rPr>
              <w:t xml:space="preserve">3/14, 1944/3, 1944/3, 1943/12, 1944/10 sąsiadują ze sobą i </w:t>
            </w:r>
            <w:r>
              <w:rPr>
                <w:rFonts w:ascii="Arial" w:hAnsi="Arial" w:cs="Arial"/>
                <w:color w:val="000000"/>
              </w:rPr>
              <w:t>tworz</w:t>
            </w:r>
            <w:r w:rsidR="005956F1">
              <w:rPr>
                <w:rFonts w:ascii="Arial" w:hAnsi="Arial" w:cs="Arial"/>
                <w:color w:val="000000"/>
              </w:rPr>
              <w:t>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5956F1">
              <w:rPr>
                <w:rFonts w:ascii="Arial" w:hAnsi="Arial" w:cs="Arial"/>
                <w:color w:val="000000"/>
              </w:rPr>
              <w:t>spójną, funkcjonalną całość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61CD8E3A" w14:textId="26D5F5F8" w:rsidR="00A95908" w:rsidRDefault="0053654A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Obszar działek posiada bardzo</w:t>
            </w:r>
            <w:r w:rsidR="00A95908">
              <w:rPr>
                <w:rFonts w:ascii="Arial" w:hAnsi="Arial" w:cs="Arial"/>
                <w:color w:val="000000"/>
              </w:rPr>
              <w:t xml:space="preserve"> nieregularny</w:t>
            </w:r>
            <w:r w:rsidR="005956F1">
              <w:rPr>
                <w:rFonts w:ascii="Arial" w:hAnsi="Arial" w:cs="Arial"/>
                <w:color w:val="000000"/>
              </w:rPr>
              <w:t>, wydłużony</w:t>
            </w:r>
            <w:r w:rsidR="00151472">
              <w:rPr>
                <w:rFonts w:ascii="Arial" w:hAnsi="Arial" w:cs="Arial"/>
                <w:color w:val="000000"/>
              </w:rPr>
              <w:t xml:space="preserve"> </w:t>
            </w:r>
            <w:r w:rsidR="00A95908">
              <w:rPr>
                <w:rFonts w:ascii="Arial" w:hAnsi="Arial" w:cs="Arial"/>
                <w:color w:val="000000"/>
              </w:rPr>
              <w:t>kształt</w:t>
            </w:r>
            <w:r w:rsidR="00151472">
              <w:rPr>
                <w:rFonts w:ascii="Arial" w:hAnsi="Arial" w:cs="Arial"/>
                <w:color w:val="000000"/>
              </w:rPr>
              <w:t xml:space="preserve">, </w:t>
            </w:r>
            <w:r w:rsidR="00A95908">
              <w:rPr>
                <w:rFonts w:ascii="Arial" w:hAnsi="Arial" w:cs="Arial"/>
                <w:color w:val="000000"/>
              </w:rPr>
              <w:t>leż</w:t>
            </w:r>
            <w:r>
              <w:rPr>
                <w:rFonts w:ascii="Arial" w:hAnsi="Arial" w:cs="Arial"/>
                <w:color w:val="000000"/>
              </w:rPr>
              <w:t>ą</w:t>
            </w:r>
            <w:r w:rsidR="00A95908">
              <w:rPr>
                <w:rFonts w:ascii="Arial" w:hAnsi="Arial" w:cs="Arial"/>
                <w:color w:val="000000"/>
              </w:rPr>
              <w:t xml:space="preserve"> w terenie </w:t>
            </w:r>
            <w:r w:rsidR="005956F1">
              <w:rPr>
                <w:rFonts w:ascii="Arial" w:hAnsi="Arial" w:cs="Arial"/>
                <w:color w:val="000000"/>
              </w:rPr>
              <w:t>płaskim</w:t>
            </w:r>
            <w:r w:rsidR="00A95908">
              <w:rPr>
                <w:rFonts w:ascii="Arial" w:hAnsi="Arial" w:cs="Arial"/>
                <w:color w:val="000000"/>
              </w:rPr>
              <w:t>. Infrastruktura techniczna – dostęp do wszystkich sieci infrastruktury technicznej</w:t>
            </w:r>
            <w:r>
              <w:rPr>
                <w:rFonts w:ascii="Arial" w:hAnsi="Arial" w:cs="Arial"/>
                <w:color w:val="000000"/>
              </w:rPr>
              <w:t>, na terenie nieruchomości lub na działkach sąsiednich</w:t>
            </w:r>
            <w:r w:rsidR="00A95908">
              <w:rPr>
                <w:rFonts w:ascii="Arial" w:hAnsi="Arial" w:cs="Arial"/>
                <w:color w:val="000000"/>
              </w:rPr>
              <w:t>.</w:t>
            </w:r>
          </w:p>
          <w:p w14:paraId="25D62EC6" w14:textId="77777777" w:rsidR="00A95908" w:rsidRDefault="00A95908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Dostęp do drogi publicznej</w:t>
            </w:r>
            <w:r w:rsidR="0053654A">
              <w:rPr>
                <w:rFonts w:ascii="Arial" w:hAnsi="Arial" w:cs="Arial"/>
                <w:color w:val="000000"/>
              </w:rPr>
              <w:t>: bezpośredni, przylega do drogi publicznej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24CD2465" w14:textId="77777777" w:rsidR="00A95908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</w:p>
          <w:p w14:paraId="6CF9EE96" w14:textId="5F6C030A" w:rsidR="00A95908" w:rsidRDefault="00A95908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Według miejscowego planu zagospodarowania przestrzennego </w:t>
            </w:r>
            <w:r w:rsidR="0068623A">
              <w:rPr>
                <w:rFonts w:ascii="Arial" w:hAnsi="Arial" w:cs="Arial"/>
                <w:color w:val="000000"/>
              </w:rPr>
              <w:t xml:space="preserve">dla obszaru </w:t>
            </w:r>
            <w:r>
              <w:rPr>
                <w:rFonts w:ascii="Arial" w:hAnsi="Arial" w:cs="Arial"/>
                <w:color w:val="000000"/>
              </w:rPr>
              <w:t xml:space="preserve">w </w:t>
            </w:r>
            <w:r w:rsidR="0068623A">
              <w:rPr>
                <w:rFonts w:ascii="Arial" w:hAnsi="Arial" w:cs="Arial"/>
                <w:color w:val="000000"/>
              </w:rPr>
              <w:t xml:space="preserve"> północnej części miasta</w:t>
            </w:r>
            <w:r>
              <w:rPr>
                <w:rFonts w:ascii="Arial" w:hAnsi="Arial" w:cs="Arial"/>
                <w:color w:val="000000"/>
              </w:rPr>
              <w:t xml:space="preserve"> Myślenice</w:t>
            </w:r>
            <w:r w:rsidR="0068623A">
              <w:rPr>
                <w:rFonts w:ascii="Arial" w:hAnsi="Arial" w:cs="Arial"/>
                <w:color w:val="000000"/>
              </w:rPr>
              <w:t>, osiedle Dolne Przedmieście</w:t>
            </w:r>
            <w:r>
              <w:rPr>
                <w:rFonts w:ascii="Arial" w:hAnsi="Arial" w:cs="Arial"/>
                <w:color w:val="000000"/>
              </w:rPr>
              <w:t xml:space="preserve"> zatwierdzony uchwałą Rady Miejskiej w Myślenicach nr </w:t>
            </w:r>
            <w:r w:rsidR="0068623A">
              <w:rPr>
                <w:rFonts w:ascii="Arial" w:hAnsi="Arial" w:cs="Arial"/>
                <w:color w:val="000000"/>
              </w:rPr>
              <w:t>152</w:t>
            </w:r>
            <w:r>
              <w:rPr>
                <w:rFonts w:ascii="Arial" w:hAnsi="Arial" w:cs="Arial"/>
                <w:color w:val="000000"/>
              </w:rPr>
              <w:t>/X</w:t>
            </w:r>
            <w:r w:rsidR="00C60905">
              <w:rPr>
                <w:rFonts w:ascii="Arial" w:hAnsi="Arial" w:cs="Arial"/>
                <w:color w:val="000000"/>
              </w:rPr>
              <w:t>X</w:t>
            </w:r>
            <w:r>
              <w:rPr>
                <w:rFonts w:ascii="Arial" w:hAnsi="Arial" w:cs="Arial"/>
                <w:color w:val="000000"/>
              </w:rPr>
              <w:t>/201</w:t>
            </w:r>
            <w:r w:rsidR="00C6090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z dnia 2</w:t>
            </w:r>
            <w:r w:rsidR="0068623A">
              <w:rPr>
                <w:rFonts w:ascii="Arial" w:hAnsi="Arial" w:cs="Arial"/>
                <w:color w:val="000000"/>
              </w:rPr>
              <w:t>9.06</w:t>
            </w:r>
            <w:r>
              <w:rPr>
                <w:rFonts w:ascii="Arial" w:hAnsi="Arial" w:cs="Arial"/>
                <w:color w:val="000000"/>
              </w:rPr>
              <w:t>.201</w:t>
            </w:r>
            <w:r w:rsidR="00C6090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r. działka znajduje się w terenie oznaczonym symbolem </w:t>
            </w:r>
            <w:r w:rsidR="00C60905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6862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C60905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MN</w:t>
            </w:r>
            <w:r>
              <w:rPr>
                <w:rFonts w:ascii="Arial" w:hAnsi="Arial" w:cs="Arial"/>
                <w:color w:val="000000"/>
              </w:rPr>
              <w:t xml:space="preserve"> – tj. tereny zabudowy</w:t>
            </w:r>
            <w:r w:rsidR="00C60905">
              <w:rPr>
                <w:rFonts w:ascii="Arial" w:hAnsi="Arial" w:cs="Arial"/>
                <w:color w:val="000000"/>
              </w:rPr>
              <w:t xml:space="preserve"> mieszkaniowej</w:t>
            </w:r>
            <w:r>
              <w:rPr>
                <w:rFonts w:ascii="Arial" w:hAnsi="Arial" w:cs="Arial"/>
                <w:color w:val="000000"/>
              </w:rPr>
              <w:t xml:space="preserve"> jednorodzinnej.</w:t>
            </w:r>
          </w:p>
          <w:p w14:paraId="4B42DDAA" w14:textId="77777777" w:rsidR="00A95908" w:rsidRDefault="00A9590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8F42" w14:textId="77777777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Tryb bezprzetargowy</w:t>
            </w:r>
          </w:p>
          <w:p w14:paraId="7E0AC245" w14:textId="77777777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(art. 37 ust. 2 pkt 6)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576" w14:textId="415D6E0A" w:rsidR="00A95908" w:rsidRDefault="005956F1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9F06F4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 xml:space="preserve"> 060</w:t>
            </w:r>
            <w:r w:rsidR="00A95908">
              <w:rPr>
                <w:rFonts w:ascii="Arial" w:hAnsi="Arial" w:cs="Arial"/>
                <w:color w:val="000000"/>
              </w:rPr>
              <w:t>,00 zł brutto</w:t>
            </w:r>
          </w:p>
          <w:p w14:paraId="0FC90E93" w14:textId="7A72C214" w:rsidR="00A95908" w:rsidRDefault="00A95908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5956F1">
              <w:rPr>
                <w:rFonts w:ascii="Arial" w:hAnsi="Arial" w:cs="Arial"/>
                <w:color w:val="000000"/>
              </w:rPr>
              <w:t>22</w:t>
            </w:r>
            <w:r w:rsidR="0068623A">
              <w:rPr>
                <w:rFonts w:ascii="Arial" w:hAnsi="Arial" w:cs="Arial"/>
                <w:color w:val="000000"/>
              </w:rPr>
              <w:t> 000,00 zł netto +</w:t>
            </w:r>
            <w:r>
              <w:rPr>
                <w:rFonts w:ascii="Arial" w:hAnsi="Arial" w:cs="Arial"/>
                <w:color w:val="000000"/>
              </w:rPr>
              <w:t xml:space="preserve"> 23% podatku VAT)</w:t>
            </w:r>
          </w:p>
          <w:p w14:paraId="2F40D6E0" w14:textId="77777777" w:rsidR="00A95908" w:rsidRDefault="00A95908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</w:p>
        </w:tc>
      </w:tr>
    </w:tbl>
    <w:p w14:paraId="7CCEC1C9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p w14:paraId="22ED2838" w14:textId="1312FBEA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 xml:space="preserve">Osoby, którym przysługuje pierwszeństwo w nabyciu w/w nieruchomości mogą składać wnioski o jej nabycie w terminie 6 tygodni od dnia wywieszenia wykazu, tj. do dnia </w:t>
      </w:r>
      <w:r w:rsidR="00672A23">
        <w:rPr>
          <w:rFonts w:ascii="Arial" w:hAnsi="Arial" w:cs="Arial"/>
        </w:rPr>
        <w:t>30</w:t>
      </w:r>
      <w:r>
        <w:rPr>
          <w:rFonts w:ascii="Arial" w:hAnsi="Arial" w:cs="Arial"/>
        </w:rPr>
        <w:t>.0</w:t>
      </w:r>
      <w:r w:rsidR="00672A23">
        <w:rPr>
          <w:rFonts w:ascii="Arial" w:hAnsi="Arial" w:cs="Arial"/>
        </w:rPr>
        <w:t>8</w:t>
      </w:r>
      <w:r>
        <w:rPr>
          <w:rFonts w:ascii="Arial" w:hAnsi="Arial" w:cs="Arial"/>
        </w:rPr>
        <w:t>.202</w:t>
      </w:r>
      <w:r w:rsidR="00B65AC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7F2CAAE8" w14:textId="77777777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>Niniejszy wykaz podlega podaniu do publicznej wiadomości poprzez wywieszenie na tablicy ogłoszeń Urzędu Miasta i Gminy Myślenice na okres 21 dni, a ponadto informacja o wywieszeniu wykazu zostanie umieszczona w Gazecie Myślenickiej oraz na tablicy informacyjnej tut. Urzędu.</w:t>
      </w:r>
    </w:p>
    <w:sectPr w:rsidR="00A95908">
      <w:pgSz w:w="16838" w:h="11906" w:orient="landscape"/>
      <w:pgMar w:top="1134" w:right="850" w:bottom="1134" w:left="79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CC"/>
    <w:rsid w:val="00151472"/>
    <w:rsid w:val="00264E6D"/>
    <w:rsid w:val="0053654A"/>
    <w:rsid w:val="005956F1"/>
    <w:rsid w:val="00672A23"/>
    <w:rsid w:val="0068623A"/>
    <w:rsid w:val="00801EC7"/>
    <w:rsid w:val="008E0C31"/>
    <w:rsid w:val="00943094"/>
    <w:rsid w:val="009F06F4"/>
    <w:rsid w:val="00A95908"/>
    <w:rsid w:val="00B65ACC"/>
    <w:rsid w:val="00C60905"/>
    <w:rsid w:val="00F8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F4ABA"/>
  <w15:chartTrackingRefBased/>
  <w15:docId w15:val="{EA4DF5AE-BEB4-4A4D-940A-158EB2B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2</cp:revision>
  <cp:lastPrinted>2023-07-12T12:21:00Z</cp:lastPrinted>
  <dcterms:created xsi:type="dcterms:W3CDTF">2023-08-09T11:58:00Z</dcterms:created>
  <dcterms:modified xsi:type="dcterms:W3CDTF">2023-08-09T11:58:00Z</dcterms:modified>
</cp:coreProperties>
</file>