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1725CB64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MI.6840.1</w:t>
      </w:r>
      <w:r w:rsidR="00322E8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7</w:t>
      </w:r>
      <w:r w:rsidR="00322E8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/202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8 czerwca</w:t>
      </w:r>
      <w:r>
        <w:rPr>
          <w:rFonts w:ascii="Arial" w:hAnsi="Arial" w:cs="Arial"/>
          <w:sz w:val="16"/>
          <w:szCs w:val="16"/>
        </w:rPr>
        <w:t xml:space="preserve"> 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6E20DA0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</w:t>
      </w:r>
      <w:r w:rsidR="00E71D47">
        <w:rPr>
          <w:rFonts w:ascii="Arial" w:hAnsi="Arial" w:cs="Arial"/>
          <w:b/>
          <w:bCs/>
        </w:rPr>
        <w:t>zbycia</w:t>
      </w:r>
      <w:r>
        <w:rPr>
          <w:rFonts w:ascii="Arial" w:hAnsi="Arial" w:cs="Arial"/>
          <w:b/>
          <w:bCs/>
        </w:rPr>
        <w:t xml:space="preserve">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15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786"/>
      </w:tblGrid>
      <w:tr w:rsidR="00A95908" w14:paraId="6A80E5B4" w14:textId="77777777" w:rsidTr="00E71D4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E71D4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4A4424E3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D1333F">
              <w:rPr>
                <w:rFonts w:ascii="Arial" w:hAnsi="Arial" w:cs="Arial"/>
                <w:color w:val="000000"/>
              </w:rPr>
              <w:t>1</w:t>
            </w:r>
            <w:r w:rsidR="00322E88">
              <w:rPr>
                <w:rFonts w:ascii="Arial" w:hAnsi="Arial" w:cs="Arial"/>
                <w:color w:val="000000"/>
              </w:rPr>
              <w:t>056/2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5F04C346" w14:textId="499E1EB1" w:rsidR="00E71D47" w:rsidRDefault="00322E88" w:rsidP="00E71D47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Myślenice obręb 2</w:t>
            </w:r>
          </w:p>
          <w:p w14:paraId="053A9400" w14:textId="62348660" w:rsidR="00A95908" w:rsidRDefault="00A95908" w:rsidP="00E71D47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322E88">
              <w:rPr>
                <w:rFonts w:ascii="Arial" w:hAnsi="Arial" w:cs="Arial"/>
                <w:color w:val="000000"/>
              </w:rPr>
              <w:t>44163/1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56211D58" w:rsidR="00A95908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D1333F">
              <w:rPr>
                <w:rFonts w:ascii="Arial" w:hAnsi="Arial" w:cs="Arial"/>
                <w:color w:val="000000"/>
              </w:rPr>
              <w:t>0</w:t>
            </w:r>
            <w:r w:rsidR="00322E88">
              <w:rPr>
                <w:rFonts w:ascii="Arial" w:hAnsi="Arial" w:cs="Arial"/>
                <w:color w:val="000000"/>
              </w:rPr>
              <w:t>206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7611" w14:textId="37573DB3" w:rsidR="00B6352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22E88">
              <w:rPr>
                <w:rFonts w:ascii="Arial" w:hAnsi="Arial" w:cs="Arial"/>
                <w:color w:val="000000"/>
              </w:rPr>
              <w:t>zlokalizowana jest przy ul. Traugutta w odległości ok. 150 m od Rynku w Myślenicach</w:t>
            </w:r>
            <w:r w:rsidR="00D1333F">
              <w:rPr>
                <w:rFonts w:ascii="Arial" w:hAnsi="Arial" w:cs="Arial"/>
                <w:color w:val="000000"/>
              </w:rPr>
              <w:t xml:space="preserve">. Dojazd </w:t>
            </w:r>
            <w:r w:rsidR="00322E88">
              <w:rPr>
                <w:rFonts w:ascii="Arial" w:hAnsi="Arial" w:cs="Arial"/>
                <w:color w:val="000000"/>
              </w:rPr>
              <w:t>do nieruchomości przez teren parkingu miejskiego o nawierzchni asfaltowej. Otoczenie nieruchomości stanowi ogólnodostępny parking miejski</w:t>
            </w:r>
            <w:r w:rsidR="00C121DA">
              <w:rPr>
                <w:rFonts w:ascii="Arial" w:hAnsi="Arial" w:cs="Arial"/>
                <w:color w:val="000000"/>
              </w:rPr>
              <w:t>, Muzeum Niepodległości oraz zabudowa mieszkaniowa jednorodzinna i mieszkaniowo-usługowa. Działka od strony północnej przylega do potoku San. Działka posiada regularny kształt zbliżony do prostokąta</w:t>
            </w:r>
            <w:r w:rsidR="00D73423">
              <w:rPr>
                <w:rFonts w:ascii="Arial" w:hAnsi="Arial" w:cs="Arial"/>
                <w:color w:val="000000"/>
              </w:rPr>
              <w:t>.</w:t>
            </w:r>
            <w:r w:rsidR="00B63528">
              <w:rPr>
                <w:rFonts w:ascii="Arial" w:hAnsi="Arial" w:cs="Arial"/>
                <w:color w:val="000000"/>
              </w:rPr>
              <w:t xml:space="preserve"> Dostęp do infrastruktury technicznej: </w:t>
            </w:r>
            <w:r w:rsidR="00C121DA">
              <w:rPr>
                <w:rFonts w:ascii="Arial" w:hAnsi="Arial" w:cs="Arial"/>
                <w:color w:val="000000"/>
              </w:rPr>
              <w:t>działka wyposażona w sieć elektryczną, wodociągową gminną, gazową, kanalizacyjną własną (szambo na działce), sieć kanalizacji sanitarnej miejskiej oraz telekomunikacyjna w bez</w:t>
            </w:r>
            <w:r w:rsidR="00B63528">
              <w:rPr>
                <w:rFonts w:ascii="Arial" w:hAnsi="Arial" w:cs="Arial"/>
                <w:color w:val="000000"/>
              </w:rPr>
              <w:t>pośrednim sąsiedztwie.</w:t>
            </w:r>
            <w:r w:rsidR="00C121DA">
              <w:rPr>
                <w:rFonts w:ascii="Arial" w:hAnsi="Arial" w:cs="Arial"/>
                <w:color w:val="000000"/>
              </w:rPr>
              <w:t xml:space="preserve"> Na działce posadowiony jest budynek usługowo-handlowy.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07CB5F10" w14:textId="295AACC8" w:rsidR="00F64DF8" w:rsidRDefault="00B6352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Zgodnie z </w:t>
            </w:r>
            <w:r w:rsidR="00A95908">
              <w:rPr>
                <w:rFonts w:ascii="Arial" w:hAnsi="Arial" w:cs="Arial"/>
                <w:color w:val="000000"/>
              </w:rPr>
              <w:t>miejscow</w:t>
            </w:r>
            <w:r>
              <w:rPr>
                <w:rFonts w:ascii="Arial" w:hAnsi="Arial" w:cs="Arial"/>
                <w:color w:val="000000"/>
              </w:rPr>
              <w:t xml:space="preserve">ym </w:t>
            </w:r>
            <w:r w:rsidR="00A95908">
              <w:rPr>
                <w:rFonts w:ascii="Arial" w:hAnsi="Arial" w:cs="Arial"/>
                <w:color w:val="000000"/>
              </w:rPr>
              <w:t>plan</w:t>
            </w:r>
            <w:r>
              <w:rPr>
                <w:rFonts w:ascii="Arial" w:hAnsi="Arial" w:cs="Arial"/>
                <w:color w:val="000000"/>
              </w:rPr>
              <w:t>em</w:t>
            </w:r>
            <w:r w:rsidR="00A95908">
              <w:rPr>
                <w:rFonts w:ascii="Arial" w:hAnsi="Arial" w:cs="Arial"/>
                <w:color w:val="000000"/>
              </w:rPr>
              <w:t xml:space="preserve"> zagospodarowania przestrzennego </w:t>
            </w:r>
            <w:r w:rsidR="00892ABB">
              <w:rPr>
                <w:rFonts w:ascii="Arial" w:hAnsi="Arial" w:cs="Arial"/>
                <w:color w:val="000000"/>
              </w:rPr>
              <w:t>obszaru w mieście Myślenice pn. Osiedle Traugutta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D73423">
              <w:rPr>
                <w:rFonts w:ascii="Arial" w:hAnsi="Arial" w:cs="Arial"/>
                <w:color w:val="000000"/>
              </w:rPr>
              <w:t>uchwalonym</w:t>
            </w:r>
            <w:r>
              <w:rPr>
                <w:rFonts w:ascii="Arial" w:hAnsi="Arial" w:cs="Arial"/>
                <w:color w:val="000000"/>
              </w:rPr>
              <w:t xml:space="preserve"> uchwałą nr </w:t>
            </w:r>
            <w:r w:rsidR="00892ABB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/XI</w:t>
            </w:r>
            <w:r w:rsidR="00892ABB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/20</w:t>
            </w:r>
            <w:r w:rsidR="00D73423">
              <w:rPr>
                <w:rFonts w:ascii="Arial" w:hAnsi="Arial" w:cs="Arial"/>
                <w:color w:val="000000"/>
              </w:rPr>
              <w:t>1</w:t>
            </w:r>
            <w:r w:rsidR="00892AB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Rady Miejskiej w Myślenicach z dnia 2</w:t>
            </w:r>
            <w:r w:rsidR="00892ABB">
              <w:rPr>
                <w:rFonts w:ascii="Arial" w:hAnsi="Arial" w:cs="Arial"/>
                <w:color w:val="000000"/>
              </w:rPr>
              <w:t>9 września</w:t>
            </w:r>
            <w:r>
              <w:rPr>
                <w:rFonts w:ascii="Arial" w:hAnsi="Arial" w:cs="Arial"/>
                <w:color w:val="000000"/>
              </w:rPr>
              <w:t xml:space="preserve"> 20</w:t>
            </w:r>
            <w:r w:rsidR="00D73423">
              <w:rPr>
                <w:rFonts w:ascii="Arial" w:hAnsi="Arial" w:cs="Arial"/>
                <w:color w:val="000000"/>
              </w:rPr>
              <w:t>1</w:t>
            </w:r>
            <w:r w:rsidR="00892AB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r.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przedmiotowa działka położona jest w terenie oznaczonym symbolem:</w:t>
            </w:r>
          </w:p>
          <w:p w14:paraId="6CF9EE96" w14:textId="1A974C9A" w:rsidR="00A95908" w:rsidRDefault="00F64DF8">
            <w:pPr>
              <w:pStyle w:val="Zawartotabeli"/>
              <w:jc w:val="both"/>
              <w:rPr>
                <w:rFonts w:hint="eastAsia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92ABB">
              <w:rPr>
                <w:rFonts w:ascii="Arial" w:hAnsi="Arial" w:cs="Arial"/>
                <w:b/>
                <w:bCs/>
                <w:color w:val="000000"/>
              </w:rPr>
              <w:t>UP</w:t>
            </w:r>
            <w:r>
              <w:rPr>
                <w:rFonts w:ascii="Arial" w:hAnsi="Arial" w:cs="Arial"/>
                <w:color w:val="000000"/>
              </w:rPr>
              <w:t xml:space="preserve"> – teren</w:t>
            </w:r>
            <w:r w:rsidR="00D73423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zabudowy usługowej</w:t>
            </w:r>
            <w:r w:rsidR="00892ABB">
              <w:rPr>
                <w:rFonts w:ascii="Arial" w:hAnsi="Arial" w:cs="Arial"/>
                <w:color w:val="000000"/>
              </w:rPr>
              <w:t xml:space="preserve"> i parkingó</w:t>
            </w:r>
            <w:r w:rsidR="00B4491C">
              <w:rPr>
                <w:rFonts w:ascii="Arial" w:hAnsi="Arial" w:cs="Arial"/>
                <w:color w:val="000000"/>
              </w:rPr>
              <w:t>w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1E100638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2A84FFE6" w:rsidR="00A95908" w:rsidRDefault="00322E8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  <w:r w:rsidR="00E71D47">
              <w:rPr>
                <w:rFonts w:ascii="Arial" w:hAnsi="Arial" w:cs="Arial"/>
                <w:color w:val="000000"/>
              </w:rPr>
              <w:t xml:space="preserve"> 000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2F40D6E0" w14:textId="3F0E4F95" w:rsidR="00A95908" w:rsidRDefault="00E71D47" w:rsidP="00E71D4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podlega opodatkowaniu podatkiem VAT</w:t>
            </w: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4FBE6D13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F64DF8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F64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87217"/>
    <w:rsid w:val="00151472"/>
    <w:rsid w:val="00264E6D"/>
    <w:rsid w:val="00322E88"/>
    <w:rsid w:val="0053654A"/>
    <w:rsid w:val="00672A23"/>
    <w:rsid w:val="0068623A"/>
    <w:rsid w:val="00801EC7"/>
    <w:rsid w:val="00805007"/>
    <w:rsid w:val="00892ABB"/>
    <w:rsid w:val="008E0C31"/>
    <w:rsid w:val="00A95908"/>
    <w:rsid w:val="00B4491C"/>
    <w:rsid w:val="00B63528"/>
    <w:rsid w:val="00B65ACC"/>
    <w:rsid w:val="00C121DA"/>
    <w:rsid w:val="00C60905"/>
    <w:rsid w:val="00D1333F"/>
    <w:rsid w:val="00D73423"/>
    <w:rsid w:val="00D911BA"/>
    <w:rsid w:val="00E71D47"/>
    <w:rsid w:val="00EC58A8"/>
    <w:rsid w:val="00F64DF8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2024-06-18T09:59:00Z</cp:lastPrinted>
  <dcterms:created xsi:type="dcterms:W3CDTF">2024-06-18T11:31:00Z</dcterms:created>
  <dcterms:modified xsi:type="dcterms:W3CDTF">2024-06-18T12:19:00Z</dcterms:modified>
</cp:coreProperties>
</file>