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5ED63" w14:textId="2ABFE3F0" w:rsidR="00A95908" w:rsidRDefault="00A95908">
      <w:pPr>
        <w:rPr>
          <w:rFonts w:hint="eastAsia"/>
        </w:rPr>
      </w:pPr>
      <w:r>
        <w:rPr>
          <w:rFonts w:ascii="Arial" w:hAnsi="Arial" w:cs="Arial"/>
          <w:sz w:val="16"/>
          <w:szCs w:val="16"/>
        </w:rPr>
        <w:t>Znak sprawy: MI.6840.</w:t>
      </w:r>
      <w:r w:rsidR="00A617A2">
        <w:rPr>
          <w:rFonts w:ascii="Arial" w:hAnsi="Arial" w:cs="Arial"/>
          <w:sz w:val="16"/>
          <w:szCs w:val="16"/>
        </w:rPr>
        <w:t>3</w:t>
      </w:r>
      <w:r w:rsidR="00C6242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.202</w:t>
      </w:r>
      <w:r w:rsidR="00672A23">
        <w:rPr>
          <w:rFonts w:ascii="Arial" w:hAnsi="Arial" w:cs="Arial"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Załącznik nr 1 do Zarządzenia nr  </w:t>
      </w:r>
      <w:r w:rsidR="00A617A2">
        <w:rPr>
          <w:rFonts w:ascii="Arial" w:hAnsi="Arial" w:cs="Arial"/>
          <w:sz w:val="16"/>
          <w:szCs w:val="16"/>
        </w:rPr>
        <w:t>2</w:t>
      </w:r>
      <w:r w:rsidR="00C62422">
        <w:rPr>
          <w:rFonts w:ascii="Arial" w:hAnsi="Arial" w:cs="Arial"/>
          <w:sz w:val="16"/>
          <w:szCs w:val="16"/>
        </w:rPr>
        <w:t>48</w:t>
      </w:r>
      <w:r>
        <w:rPr>
          <w:rFonts w:ascii="Arial" w:hAnsi="Arial" w:cs="Arial"/>
          <w:sz w:val="16"/>
          <w:szCs w:val="16"/>
        </w:rPr>
        <w:t>/202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 Burmistrza Miasta i Gminy Myślenice z dnia </w:t>
      </w:r>
      <w:r w:rsidR="00C62422">
        <w:rPr>
          <w:rFonts w:ascii="Arial" w:hAnsi="Arial" w:cs="Arial"/>
          <w:sz w:val="16"/>
          <w:szCs w:val="16"/>
        </w:rPr>
        <w:t>4 wrześ</w:t>
      </w:r>
      <w:r w:rsidR="00A617A2">
        <w:rPr>
          <w:rFonts w:ascii="Arial" w:hAnsi="Arial" w:cs="Arial"/>
          <w:sz w:val="16"/>
          <w:szCs w:val="16"/>
        </w:rPr>
        <w:t>nia</w:t>
      </w:r>
      <w:r>
        <w:rPr>
          <w:rFonts w:ascii="Arial" w:hAnsi="Arial" w:cs="Arial"/>
          <w:sz w:val="16"/>
          <w:szCs w:val="16"/>
        </w:rPr>
        <w:t xml:space="preserve"> 202</w:t>
      </w:r>
      <w:r w:rsidR="00A617A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 xml:space="preserve"> r. </w:t>
      </w:r>
    </w:p>
    <w:p w14:paraId="3740F337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51BF4F62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33554A9A" w14:textId="77777777" w:rsidR="00A95908" w:rsidRDefault="00A95908">
      <w:pPr>
        <w:rPr>
          <w:rFonts w:ascii="Arial" w:hAnsi="Arial" w:cs="Arial"/>
          <w:sz w:val="16"/>
          <w:szCs w:val="16"/>
        </w:rPr>
      </w:pPr>
    </w:p>
    <w:p w14:paraId="6A1BD447" w14:textId="77777777" w:rsidR="00A95908" w:rsidRDefault="00A95908">
      <w:pPr>
        <w:jc w:val="center"/>
        <w:rPr>
          <w:rFonts w:hint="eastAsia"/>
        </w:rPr>
      </w:pPr>
      <w:r>
        <w:rPr>
          <w:rFonts w:ascii="Arial" w:hAnsi="Arial" w:cs="Arial"/>
          <w:b/>
          <w:bCs/>
        </w:rPr>
        <w:t xml:space="preserve">Wykaz nieruchomości przeznaczonych do sprzedaży w trybie </w:t>
      </w:r>
      <w:r w:rsidR="00801EC7">
        <w:rPr>
          <w:rFonts w:ascii="Arial" w:hAnsi="Arial" w:cs="Arial"/>
          <w:b/>
          <w:bCs/>
        </w:rPr>
        <w:t>bezprzetargowym</w:t>
      </w:r>
    </w:p>
    <w:p w14:paraId="48AB9BEE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855"/>
        <w:gridCol w:w="8811"/>
        <w:gridCol w:w="1839"/>
        <w:gridCol w:w="1610"/>
      </w:tblGrid>
      <w:tr w:rsidR="00A95908" w14:paraId="6A80E5B4" w14:textId="77777777" w:rsidTr="00801EC7">
        <w:trPr>
          <w:trHeight w:val="90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9E82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Oznaczenie nieruchomości</w:t>
            </w:r>
          </w:p>
          <w:p w14:paraId="179B1EB2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Księga wieczysta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54AF0" w14:textId="7777777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Pow. w ha</w:t>
            </w:r>
          </w:p>
        </w:tc>
        <w:tc>
          <w:tcPr>
            <w:tcW w:w="8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12B7" w14:textId="77777777" w:rsidR="00A578BC" w:rsidRDefault="00A578BC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41489C79" w14:textId="690E4557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Opis nieruchomości i przeznaczenie w planie zagospodarowania przestrzennego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9E21A" w14:textId="77777777" w:rsidR="00A578BC" w:rsidRDefault="00A578BC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19A7AC25" w14:textId="0DD72BD9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Forma zbycia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07D27" w14:textId="77777777" w:rsidR="00A578BC" w:rsidRDefault="00A578BC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14:paraId="5083C748" w14:textId="0023B0C1" w:rsidR="00A95908" w:rsidRDefault="00A95908">
            <w:pPr>
              <w:pStyle w:val="Zawartotabeli"/>
              <w:jc w:val="center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Cena</w:t>
            </w:r>
          </w:p>
        </w:tc>
      </w:tr>
      <w:tr w:rsidR="00A95908" w14:paraId="65800F10" w14:textId="77777777" w:rsidTr="00801EC7">
        <w:trPr>
          <w:trHeight w:val="4602"/>
        </w:trPr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A263E" w14:textId="331E9E1E" w:rsidR="00943094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działka nr </w:t>
            </w:r>
            <w:r w:rsidR="00A617A2">
              <w:rPr>
                <w:rFonts w:ascii="Arial" w:hAnsi="Arial" w:cs="Arial"/>
                <w:color w:val="000000"/>
              </w:rPr>
              <w:t>2</w:t>
            </w:r>
            <w:r w:rsidR="00C62422">
              <w:rPr>
                <w:rFonts w:ascii="Arial" w:hAnsi="Arial" w:cs="Arial"/>
                <w:color w:val="000000"/>
              </w:rPr>
              <w:t>23</w:t>
            </w:r>
            <w:r w:rsidR="00A617A2">
              <w:rPr>
                <w:rFonts w:ascii="Arial" w:hAnsi="Arial" w:cs="Arial"/>
                <w:color w:val="000000"/>
              </w:rPr>
              <w:t>/2</w:t>
            </w:r>
          </w:p>
          <w:p w14:paraId="7C9F4582" w14:textId="039B0F12" w:rsidR="00A95908" w:rsidRDefault="00A617A2">
            <w:pPr>
              <w:pStyle w:val="Zawartotabeli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Zawada</w:t>
            </w:r>
          </w:p>
          <w:p w14:paraId="3B19636A" w14:textId="77777777" w:rsidR="00A617A2" w:rsidRDefault="00A617A2">
            <w:pPr>
              <w:pStyle w:val="Zawartotabeli"/>
              <w:rPr>
                <w:rFonts w:hint="eastAsia"/>
              </w:rPr>
            </w:pPr>
          </w:p>
          <w:p w14:paraId="053A9400" w14:textId="0AD2F954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KR1Y/000</w:t>
            </w:r>
            <w:r w:rsidR="00A617A2">
              <w:rPr>
                <w:rFonts w:ascii="Arial" w:hAnsi="Arial" w:cs="Arial"/>
                <w:color w:val="000000"/>
              </w:rPr>
              <w:t>84082/1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A514" w14:textId="319BF121" w:rsidR="00943094" w:rsidRDefault="00A95908">
            <w:pPr>
              <w:pStyle w:val="Zawartotabeli"/>
              <w:snapToGrid w:val="0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0,0</w:t>
            </w:r>
            <w:r w:rsidR="00C62422">
              <w:rPr>
                <w:rFonts w:ascii="Arial" w:hAnsi="Arial" w:cs="Arial"/>
                <w:color w:val="000000"/>
              </w:rPr>
              <w:t>142</w:t>
            </w:r>
          </w:p>
          <w:p w14:paraId="1853CC33" w14:textId="77777777" w:rsidR="00A95908" w:rsidRDefault="00A95908">
            <w:pPr>
              <w:pStyle w:val="Zawartotabeli"/>
              <w:rPr>
                <w:rFonts w:hint="eastAsia"/>
              </w:rPr>
            </w:pPr>
          </w:p>
        </w:tc>
        <w:tc>
          <w:tcPr>
            <w:tcW w:w="8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B754D" w14:textId="3F6FC036" w:rsidR="00151472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Nieruchomoś</w:t>
            </w:r>
            <w:r w:rsidR="005956F1">
              <w:rPr>
                <w:rFonts w:ascii="Arial" w:hAnsi="Arial" w:cs="Arial"/>
                <w:color w:val="000000"/>
              </w:rPr>
              <w:t>ć</w:t>
            </w:r>
            <w:r>
              <w:rPr>
                <w:rFonts w:ascii="Arial" w:hAnsi="Arial" w:cs="Arial"/>
                <w:color w:val="000000"/>
              </w:rPr>
              <w:t xml:space="preserve"> położon</w:t>
            </w:r>
            <w:r w:rsidR="005956F1"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 xml:space="preserve"> w </w:t>
            </w:r>
            <w:r w:rsidR="00A617A2">
              <w:rPr>
                <w:rFonts w:ascii="Arial" w:hAnsi="Arial" w:cs="Arial"/>
                <w:color w:val="000000"/>
              </w:rPr>
              <w:t>za</w:t>
            </w:r>
            <w:r w:rsidR="0068623A">
              <w:rPr>
                <w:rFonts w:ascii="Arial" w:hAnsi="Arial" w:cs="Arial"/>
                <w:color w:val="000000"/>
              </w:rPr>
              <w:t xml:space="preserve">chodniej części </w:t>
            </w:r>
            <w:r w:rsidR="00A617A2">
              <w:rPr>
                <w:rFonts w:ascii="Arial" w:hAnsi="Arial" w:cs="Arial"/>
                <w:color w:val="000000"/>
              </w:rPr>
              <w:t>wsi Zawada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6A6637">
              <w:rPr>
                <w:rFonts w:ascii="Arial" w:hAnsi="Arial" w:cs="Arial"/>
                <w:color w:val="000000"/>
              </w:rPr>
              <w:t>Zlokalizowana jest</w:t>
            </w:r>
            <w:r w:rsidR="006A6637">
              <w:rPr>
                <w:rFonts w:ascii="Arial" w:hAnsi="Arial" w:cs="Arial"/>
                <w:color w:val="000000"/>
              </w:rPr>
              <w:br/>
              <w:t>w obrębie zabudowy mieszkaniowej jednorodzinnej o niskim zagęszczeniu. Ogólnie</w:t>
            </w:r>
            <w:r w:rsidR="00A617A2">
              <w:rPr>
                <w:rFonts w:ascii="Arial" w:hAnsi="Arial" w:cs="Arial"/>
                <w:color w:val="000000"/>
              </w:rPr>
              <w:t xml:space="preserve"> otoczenie </w:t>
            </w:r>
            <w:r w:rsidR="006A6637">
              <w:rPr>
                <w:rFonts w:ascii="Arial" w:hAnsi="Arial" w:cs="Arial"/>
                <w:color w:val="000000"/>
              </w:rPr>
              <w:t>nieruchomości</w:t>
            </w:r>
            <w:r w:rsidR="00A617A2">
              <w:rPr>
                <w:rFonts w:ascii="Arial" w:hAnsi="Arial" w:cs="Arial"/>
                <w:color w:val="000000"/>
              </w:rPr>
              <w:t xml:space="preserve"> </w:t>
            </w:r>
            <w:r w:rsidR="006A6637">
              <w:rPr>
                <w:rFonts w:ascii="Arial" w:hAnsi="Arial" w:cs="Arial"/>
                <w:color w:val="000000"/>
              </w:rPr>
              <w:t>tworzą tereny z zabudową mieszkaniową jednorodzinną, tereny niezabudowane porośnięte roślinnością trawiastą, tereny użytkowane rolniczo, tereny zadrzewione i zakrzaczone, tereny leśne, a także droga publiczna o nawierzchni asfaltowej</w:t>
            </w:r>
            <w:r>
              <w:rPr>
                <w:rFonts w:ascii="Arial" w:hAnsi="Arial" w:cs="Arial"/>
                <w:color w:val="000000"/>
              </w:rPr>
              <w:t xml:space="preserve">. </w:t>
            </w:r>
            <w:r w:rsidR="00817B71">
              <w:rPr>
                <w:rFonts w:ascii="Arial" w:hAnsi="Arial" w:cs="Arial"/>
                <w:color w:val="000000"/>
              </w:rPr>
              <w:t xml:space="preserve">Działka posiada </w:t>
            </w:r>
            <w:r w:rsidR="006A6637">
              <w:rPr>
                <w:rFonts w:ascii="Arial" w:hAnsi="Arial" w:cs="Arial"/>
                <w:color w:val="000000"/>
              </w:rPr>
              <w:t>nieregularny</w:t>
            </w:r>
            <w:r w:rsidR="00817B71">
              <w:rPr>
                <w:rFonts w:ascii="Arial" w:hAnsi="Arial" w:cs="Arial"/>
                <w:color w:val="000000"/>
              </w:rPr>
              <w:t xml:space="preserve"> kształt. </w:t>
            </w:r>
            <w:r w:rsidR="006A6637">
              <w:rPr>
                <w:rFonts w:ascii="Arial" w:hAnsi="Arial" w:cs="Arial"/>
                <w:color w:val="000000"/>
              </w:rPr>
              <w:t>Leży w t</w:t>
            </w:r>
            <w:r w:rsidR="00817B71">
              <w:rPr>
                <w:rFonts w:ascii="Arial" w:hAnsi="Arial" w:cs="Arial"/>
                <w:color w:val="000000"/>
              </w:rPr>
              <w:t>eren</w:t>
            </w:r>
            <w:r w:rsidR="006A6637">
              <w:rPr>
                <w:rFonts w:ascii="Arial" w:hAnsi="Arial" w:cs="Arial"/>
                <w:color w:val="000000"/>
              </w:rPr>
              <w:t>ie</w:t>
            </w:r>
            <w:r w:rsidR="00817B71">
              <w:rPr>
                <w:rFonts w:ascii="Arial" w:hAnsi="Arial" w:cs="Arial"/>
                <w:color w:val="000000"/>
              </w:rPr>
              <w:t xml:space="preserve"> nachylony</w:t>
            </w:r>
            <w:r w:rsidR="006A6637">
              <w:rPr>
                <w:rFonts w:ascii="Arial" w:hAnsi="Arial" w:cs="Arial"/>
                <w:color w:val="000000"/>
              </w:rPr>
              <w:t>m</w:t>
            </w:r>
            <w:r w:rsidR="00817B71">
              <w:rPr>
                <w:rFonts w:ascii="Arial" w:hAnsi="Arial" w:cs="Arial"/>
                <w:color w:val="000000"/>
              </w:rPr>
              <w:t xml:space="preserve"> w kierunku południowo-wschodnim. </w:t>
            </w:r>
            <w:r w:rsidR="00151472">
              <w:rPr>
                <w:rFonts w:ascii="Arial" w:hAnsi="Arial" w:cs="Arial"/>
                <w:color w:val="000000"/>
              </w:rPr>
              <w:t>Działk</w:t>
            </w:r>
            <w:r w:rsidR="005956F1">
              <w:rPr>
                <w:rFonts w:ascii="Arial" w:hAnsi="Arial" w:cs="Arial"/>
                <w:color w:val="000000"/>
              </w:rPr>
              <w:t>i</w:t>
            </w:r>
            <w:r w:rsidR="00151472">
              <w:rPr>
                <w:rFonts w:ascii="Arial" w:hAnsi="Arial" w:cs="Arial"/>
                <w:color w:val="000000"/>
              </w:rPr>
              <w:t xml:space="preserve"> </w:t>
            </w:r>
            <w:r w:rsidR="00817B71">
              <w:rPr>
                <w:rFonts w:ascii="Arial" w:hAnsi="Arial" w:cs="Arial"/>
                <w:color w:val="000000"/>
              </w:rPr>
              <w:t>2</w:t>
            </w:r>
            <w:r w:rsidR="004B7049">
              <w:rPr>
                <w:rFonts w:ascii="Arial" w:hAnsi="Arial" w:cs="Arial"/>
                <w:color w:val="000000"/>
              </w:rPr>
              <w:t>23/2</w:t>
            </w:r>
            <w:r w:rsidR="00817B71">
              <w:rPr>
                <w:rFonts w:ascii="Arial" w:hAnsi="Arial" w:cs="Arial"/>
                <w:color w:val="000000"/>
              </w:rPr>
              <w:t>, 2</w:t>
            </w:r>
            <w:r w:rsidR="004B7049">
              <w:rPr>
                <w:rFonts w:ascii="Arial" w:hAnsi="Arial" w:cs="Arial"/>
                <w:color w:val="000000"/>
              </w:rPr>
              <w:t>24/2</w:t>
            </w:r>
            <w:r w:rsidR="008405B0">
              <w:rPr>
                <w:rFonts w:ascii="Arial" w:hAnsi="Arial" w:cs="Arial"/>
                <w:color w:val="000000"/>
              </w:rPr>
              <w:t xml:space="preserve"> </w:t>
            </w:r>
            <w:r w:rsidR="005956F1">
              <w:rPr>
                <w:rFonts w:ascii="Arial" w:hAnsi="Arial" w:cs="Arial"/>
                <w:color w:val="000000"/>
              </w:rPr>
              <w:t xml:space="preserve">sąsiadują ze sobą i </w:t>
            </w:r>
            <w:r w:rsidR="00151472">
              <w:rPr>
                <w:rFonts w:ascii="Arial" w:hAnsi="Arial" w:cs="Arial"/>
                <w:color w:val="000000"/>
              </w:rPr>
              <w:t>tworz</w:t>
            </w:r>
            <w:r w:rsidR="005956F1">
              <w:rPr>
                <w:rFonts w:ascii="Arial" w:hAnsi="Arial" w:cs="Arial"/>
                <w:color w:val="000000"/>
              </w:rPr>
              <w:t>ą</w:t>
            </w:r>
            <w:r w:rsidR="00151472">
              <w:rPr>
                <w:rFonts w:ascii="Arial" w:hAnsi="Arial" w:cs="Arial"/>
                <w:color w:val="000000"/>
              </w:rPr>
              <w:t xml:space="preserve"> </w:t>
            </w:r>
            <w:r w:rsidR="005956F1">
              <w:rPr>
                <w:rFonts w:ascii="Arial" w:hAnsi="Arial" w:cs="Arial"/>
                <w:color w:val="000000"/>
              </w:rPr>
              <w:t>spójną, funkcjonalną całość</w:t>
            </w:r>
            <w:r w:rsidR="00151472">
              <w:rPr>
                <w:rFonts w:ascii="Arial" w:hAnsi="Arial" w:cs="Arial"/>
                <w:color w:val="000000"/>
              </w:rPr>
              <w:t>.</w:t>
            </w:r>
            <w:r w:rsidR="006A6637">
              <w:rPr>
                <w:rFonts w:ascii="Arial" w:hAnsi="Arial" w:cs="Arial"/>
                <w:color w:val="000000"/>
              </w:rPr>
              <w:t xml:space="preserve"> Wszystkie sieci infrastruktury technicznej znajdują się na terenie nieruchomości lub w jej zasięgu.</w:t>
            </w:r>
          </w:p>
          <w:p w14:paraId="24CD2465" w14:textId="77777777" w:rsidR="00A95908" w:rsidRPr="00A578BC" w:rsidRDefault="00A95908">
            <w:pPr>
              <w:pStyle w:val="Zawartotabeli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B42DDAA" w14:textId="3D2DA3BF" w:rsidR="00A95908" w:rsidRDefault="00A617A2" w:rsidP="00A578BC">
            <w:pPr>
              <w:pStyle w:val="Zawartotabeli"/>
              <w:jc w:val="both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 xml:space="preserve">Zgodnie z miejscowym planem zagospodarowania przestrzennego wsi </w:t>
            </w:r>
            <w:r w:rsidR="00817B71">
              <w:rPr>
                <w:rFonts w:ascii="Arial" w:hAnsi="Arial" w:cs="Arial"/>
                <w:color w:val="000000"/>
              </w:rPr>
              <w:t>Zawada</w:t>
            </w:r>
            <w:r>
              <w:rPr>
                <w:rFonts w:ascii="Arial" w:hAnsi="Arial" w:cs="Arial"/>
                <w:color w:val="000000"/>
              </w:rPr>
              <w:t xml:space="preserve"> zatwierdzony uchwałą Rady Miejskiej w Myślenicach nr </w:t>
            </w:r>
            <w:r w:rsidR="00817B71">
              <w:rPr>
                <w:rFonts w:ascii="Arial" w:hAnsi="Arial" w:cs="Arial"/>
                <w:color w:val="000000"/>
              </w:rPr>
              <w:t>701</w:t>
            </w:r>
            <w:r>
              <w:rPr>
                <w:rFonts w:ascii="Arial" w:hAnsi="Arial" w:cs="Arial"/>
                <w:color w:val="000000"/>
              </w:rPr>
              <w:t>/L</w:t>
            </w:r>
            <w:r w:rsidR="00817B71">
              <w:rPr>
                <w:rFonts w:ascii="Arial" w:hAnsi="Arial" w:cs="Arial"/>
                <w:color w:val="000000"/>
              </w:rPr>
              <w:t>XIX</w:t>
            </w:r>
            <w:r>
              <w:rPr>
                <w:rFonts w:ascii="Arial" w:hAnsi="Arial" w:cs="Arial"/>
                <w:color w:val="000000"/>
              </w:rPr>
              <w:t>/20</w:t>
            </w:r>
            <w:r w:rsidR="00817B71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 xml:space="preserve"> z dnia </w:t>
            </w:r>
            <w:r w:rsidR="00817B71">
              <w:rPr>
                <w:rFonts w:ascii="Arial" w:hAnsi="Arial" w:cs="Arial"/>
                <w:color w:val="000000"/>
              </w:rPr>
              <w:t>14</w:t>
            </w:r>
            <w:r>
              <w:rPr>
                <w:rFonts w:ascii="Arial" w:hAnsi="Arial" w:cs="Arial"/>
                <w:color w:val="000000"/>
              </w:rPr>
              <w:t>.0</w:t>
            </w:r>
            <w:r w:rsidR="00817B7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.20</w:t>
            </w:r>
            <w:r w:rsidR="00817B71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 xml:space="preserve"> r. (Dz. Urz. Woj. Małopolskiego, poz. </w:t>
            </w:r>
            <w:r w:rsidR="00817B71">
              <w:rPr>
                <w:rFonts w:ascii="Arial" w:hAnsi="Arial" w:cs="Arial"/>
                <w:color w:val="000000"/>
              </w:rPr>
              <w:t>6234</w:t>
            </w:r>
            <w:r>
              <w:rPr>
                <w:rFonts w:ascii="Arial" w:hAnsi="Arial" w:cs="Arial"/>
                <w:color w:val="000000"/>
              </w:rPr>
              <w:t xml:space="preserve"> z dnia 22.0</w:t>
            </w:r>
            <w:r w:rsidR="00817B71">
              <w:rPr>
                <w:rFonts w:ascii="Arial" w:hAnsi="Arial" w:cs="Arial"/>
                <w:color w:val="000000"/>
              </w:rPr>
              <w:t>9</w:t>
            </w:r>
            <w:r>
              <w:rPr>
                <w:rFonts w:ascii="Arial" w:hAnsi="Arial" w:cs="Arial"/>
                <w:color w:val="000000"/>
              </w:rPr>
              <w:t>.20</w:t>
            </w:r>
            <w:r w:rsidR="00817B71">
              <w:rPr>
                <w:rFonts w:ascii="Arial" w:hAnsi="Arial" w:cs="Arial"/>
                <w:color w:val="000000"/>
              </w:rPr>
              <w:t>23</w:t>
            </w:r>
            <w:r>
              <w:rPr>
                <w:rFonts w:ascii="Arial" w:hAnsi="Arial" w:cs="Arial"/>
                <w:color w:val="000000"/>
              </w:rPr>
              <w:t xml:space="preserve"> r.), nieruchomość położona jest w obszarze oznaczonym symbolem </w:t>
            </w:r>
            <w:r w:rsidR="004B7049">
              <w:rPr>
                <w:rFonts w:ascii="Arial" w:hAnsi="Arial" w:cs="Arial"/>
                <w:b/>
                <w:bCs/>
                <w:color w:val="000000"/>
              </w:rPr>
              <w:t>3M</w:t>
            </w:r>
            <w:r w:rsidR="00817B71">
              <w:rPr>
                <w:rFonts w:ascii="Arial" w:hAnsi="Arial" w:cs="Arial"/>
                <w:b/>
                <w:bCs/>
                <w:color w:val="000000"/>
              </w:rPr>
              <w:t>U</w:t>
            </w:r>
            <w:r>
              <w:rPr>
                <w:rFonts w:ascii="Arial" w:hAnsi="Arial" w:cs="Arial"/>
                <w:color w:val="000000"/>
              </w:rPr>
              <w:t xml:space="preserve"> – tereny zabudowy </w:t>
            </w:r>
            <w:r w:rsidR="004B7049">
              <w:rPr>
                <w:rFonts w:ascii="Arial" w:hAnsi="Arial" w:cs="Arial"/>
                <w:color w:val="000000"/>
              </w:rPr>
              <w:t xml:space="preserve">jednorodzinnej i </w:t>
            </w:r>
            <w:r w:rsidR="00817B71">
              <w:rPr>
                <w:rFonts w:ascii="Arial" w:hAnsi="Arial" w:cs="Arial"/>
                <w:color w:val="000000"/>
              </w:rPr>
              <w:t>usługowej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="00817B71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1334C4">
              <w:rPr>
                <w:rFonts w:ascii="Arial" w:hAnsi="Arial" w:cs="Arial"/>
                <w:b/>
                <w:bCs/>
                <w:color w:val="000000"/>
              </w:rPr>
              <w:t>KD</w:t>
            </w:r>
            <w:r w:rsidR="00817B71">
              <w:rPr>
                <w:rFonts w:ascii="Arial" w:hAnsi="Arial" w:cs="Arial"/>
                <w:b/>
                <w:bCs/>
                <w:color w:val="000000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817B71" w:rsidRPr="00BF7FC0">
              <w:rPr>
                <w:rFonts w:ascii="Arial" w:hAnsi="Arial" w:cs="Arial"/>
                <w:color w:val="000000"/>
              </w:rPr>
              <w:t>– teren dróg publicznych – droga zbiorcza</w:t>
            </w:r>
            <w:r w:rsidR="00BF7FC0" w:rsidRPr="00BF7FC0">
              <w:rPr>
                <w:rFonts w:ascii="Arial" w:hAnsi="Arial" w:cs="Arial"/>
                <w:color w:val="000000"/>
              </w:rPr>
              <w:t>,</w:t>
            </w:r>
            <w:r w:rsidR="00BF7FC0">
              <w:rPr>
                <w:rFonts w:ascii="Arial" w:hAnsi="Arial" w:cs="Arial"/>
                <w:b/>
                <w:bCs/>
                <w:color w:val="000000"/>
              </w:rPr>
              <w:t xml:space="preserve"> ZR </w:t>
            </w:r>
            <w:r w:rsidR="00BF7FC0" w:rsidRPr="00BF7FC0">
              <w:rPr>
                <w:rFonts w:ascii="Arial" w:hAnsi="Arial" w:cs="Arial"/>
                <w:color w:val="000000"/>
              </w:rPr>
              <w:t>– teren zieleni naturalnej</w:t>
            </w:r>
            <w:r w:rsidR="004B7049">
              <w:rPr>
                <w:rFonts w:ascii="Arial" w:hAnsi="Arial" w:cs="Arial"/>
                <w:color w:val="000000"/>
              </w:rPr>
              <w:t xml:space="preserve">, </w:t>
            </w:r>
            <w:r w:rsidR="004B7049" w:rsidRPr="004B7049">
              <w:rPr>
                <w:rFonts w:ascii="Arial" w:hAnsi="Arial" w:cs="Arial"/>
                <w:b/>
                <w:bCs/>
                <w:color w:val="000000"/>
              </w:rPr>
              <w:t>s.AM</w:t>
            </w:r>
            <w:r w:rsidR="004B7049">
              <w:rPr>
                <w:rFonts w:ascii="Arial" w:hAnsi="Arial" w:cs="Arial"/>
                <w:color w:val="000000"/>
              </w:rPr>
              <w:t xml:space="preserve"> – granica aglomeracji Myślenice</w:t>
            </w:r>
            <w:r w:rsidR="00BF7FC0" w:rsidRPr="00BF7FC0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oraz w obszarze oznaczonym: </w:t>
            </w:r>
            <w:proofErr w:type="spellStart"/>
            <w:r w:rsidRPr="007B4C47">
              <w:rPr>
                <w:rFonts w:ascii="Arial" w:hAnsi="Arial" w:cs="Arial"/>
                <w:b/>
                <w:bCs/>
                <w:color w:val="000000"/>
              </w:rPr>
              <w:t>s.</w:t>
            </w:r>
            <w:r w:rsidR="00BF7FC0">
              <w:rPr>
                <w:rFonts w:ascii="Arial" w:hAnsi="Arial" w:cs="Arial"/>
                <w:b/>
                <w:bCs/>
                <w:color w:val="000000"/>
              </w:rPr>
              <w:t>S</w:t>
            </w:r>
            <w:r w:rsidRPr="007B4C47">
              <w:rPr>
                <w:rFonts w:ascii="Arial" w:hAnsi="Arial" w:cs="Arial"/>
                <w:b/>
                <w:bCs/>
                <w:color w:val="000000"/>
              </w:rPr>
              <w:t>OP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– granica ochrony pośredniej strefy ochronnej dla ujęcia wody powierzchniowej </w:t>
            </w:r>
            <w:r w:rsidR="00BF7FC0">
              <w:rPr>
                <w:rFonts w:ascii="Arial" w:hAnsi="Arial" w:cs="Arial"/>
                <w:color w:val="000000"/>
              </w:rPr>
              <w:t>rzeki Skawinki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E8F42" w14:textId="777777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Tryb bezprzetargowy</w:t>
            </w:r>
          </w:p>
          <w:p w14:paraId="7E0AC245" w14:textId="77777777" w:rsidR="00A95908" w:rsidRDefault="00A95908">
            <w:pPr>
              <w:pStyle w:val="Zawartotabeli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(art. 37 ust. 2 pkt 6)</w:t>
            </w:r>
          </w:p>
        </w:tc>
        <w:tc>
          <w:tcPr>
            <w:tcW w:w="16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D576" w14:textId="2E611D95" w:rsidR="00A95908" w:rsidRDefault="00BF7FC0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  <w:r w:rsidR="002A35E9">
              <w:rPr>
                <w:rFonts w:ascii="Arial" w:hAnsi="Arial" w:cs="Arial"/>
                <w:color w:val="000000"/>
              </w:rPr>
              <w:t xml:space="preserve"> </w:t>
            </w:r>
            <w:r w:rsidR="000F720D">
              <w:rPr>
                <w:rFonts w:ascii="Arial" w:hAnsi="Arial" w:cs="Arial"/>
                <w:color w:val="000000"/>
              </w:rPr>
              <w:t>979</w:t>
            </w:r>
            <w:r w:rsidR="00A95908">
              <w:rPr>
                <w:rFonts w:ascii="Arial" w:hAnsi="Arial" w:cs="Arial"/>
                <w:color w:val="000000"/>
              </w:rPr>
              <w:t>,00 zł brutto</w:t>
            </w:r>
          </w:p>
          <w:p w14:paraId="0FC90E93" w14:textId="2734CC87" w:rsidR="00A95908" w:rsidRDefault="00A95908">
            <w:pPr>
              <w:pStyle w:val="Zawartotabeli"/>
              <w:ind w:right="-227"/>
              <w:rPr>
                <w:rFonts w:hint="eastAsia"/>
              </w:rPr>
            </w:pPr>
            <w:r>
              <w:rPr>
                <w:rFonts w:ascii="Arial" w:hAnsi="Arial" w:cs="Arial"/>
                <w:color w:val="000000"/>
              </w:rPr>
              <w:t>(</w:t>
            </w:r>
            <w:r w:rsidR="00BF7FC0">
              <w:rPr>
                <w:rFonts w:ascii="Arial" w:hAnsi="Arial" w:cs="Arial"/>
                <w:color w:val="000000"/>
              </w:rPr>
              <w:t xml:space="preserve">w tym </w:t>
            </w:r>
            <w:r>
              <w:rPr>
                <w:rFonts w:ascii="Arial" w:hAnsi="Arial" w:cs="Arial"/>
                <w:color w:val="000000"/>
              </w:rPr>
              <w:t>23% podatku VAT)</w:t>
            </w:r>
          </w:p>
          <w:p w14:paraId="2F40D6E0" w14:textId="77777777" w:rsidR="00A95908" w:rsidRDefault="00A95908">
            <w:pPr>
              <w:pStyle w:val="Zawartotabeli"/>
              <w:ind w:right="-227"/>
              <w:rPr>
                <w:rFonts w:ascii="Arial" w:hAnsi="Arial" w:cs="Arial"/>
                <w:color w:val="000000"/>
              </w:rPr>
            </w:pPr>
          </w:p>
        </w:tc>
      </w:tr>
    </w:tbl>
    <w:p w14:paraId="7CCEC1C9" w14:textId="77777777" w:rsidR="00A95908" w:rsidRDefault="00A95908">
      <w:pPr>
        <w:jc w:val="center"/>
        <w:rPr>
          <w:rFonts w:ascii="Arial" w:hAnsi="Arial" w:cs="Arial"/>
          <w:b/>
          <w:bCs/>
        </w:rPr>
      </w:pPr>
    </w:p>
    <w:p w14:paraId="22ED2838" w14:textId="2C06845D" w:rsidR="00A95908" w:rsidRDefault="00A95908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 xml:space="preserve">Osoby, którym przysługuje pierwszeństwo w nabyciu w/w nieruchomości mogą składać wnioski o jej nabycie w terminie 6 tygodni od dnia wywieszenia wykazu, tj. do dnia </w:t>
      </w:r>
      <w:r w:rsidR="00A617A2">
        <w:rPr>
          <w:rFonts w:ascii="Arial" w:hAnsi="Arial" w:cs="Arial"/>
        </w:rPr>
        <w:t>2</w:t>
      </w:r>
      <w:r w:rsidR="00BE2DF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A617A2">
        <w:rPr>
          <w:rFonts w:ascii="Arial" w:hAnsi="Arial" w:cs="Arial"/>
        </w:rPr>
        <w:t>1</w:t>
      </w:r>
      <w:r>
        <w:rPr>
          <w:rFonts w:ascii="Arial" w:hAnsi="Arial" w:cs="Arial"/>
        </w:rPr>
        <w:t>0.202</w:t>
      </w:r>
      <w:r w:rsidR="00A617A2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14:paraId="7F2CAAE8" w14:textId="2ABF7423" w:rsidR="00A95908" w:rsidRDefault="00A578BC" w:rsidP="00A578BC">
      <w:pPr>
        <w:tabs>
          <w:tab w:val="left" w:pos="7170"/>
        </w:tabs>
        <w:jc w:val="both"/>
        <w:rPr>
          <w:rFonts w:hint="eastAsia"/>
        </w:rPr>
      </w:pPr>
      <w:r>
        <w:rPr>
          <w:rFonts w:ascii="Arial" w:hAnsi="Arial" w:cs="Arial"/>
        </w:rPr>
        <w:t xml:space="preserve">Niniejszy wykaz podlega podaniu do publicznej wiadomości poprzez wywieszenie na tablicy ogłoszeń Urzędu Miasta i Gminy Myślenice na okres 21 dni, a ponadto informacja o wywieszeniu wykazu zostanie umieszczona w Gazecie Myślenickiej oraz na tablicy informacyjnej tut. Urzędu, na stronie internetowej </w:t>
      </w:r>
      <w:hyperlink r:id="rId4" w:history="1">
        <w:r>
          <w:rPr>
            <w:rStyle w:val="Hipercze"/>
            <w:rFonts w:ascii="Arial" w:hAnsi="Arial" w:cs="Arial"/>
          </w:rPr>
          <w:t>www.myslenice.pl</w:t>
        </w:r>
      </w:hyperlink>
      <w:r>
        <w:rPr>
          <w:rFonts w:ascii="Arial" w:hAnsi="Arial" w:cs="Arial"/>
        </w:rPr>
        <w:t xml:space="preserve"> oraz BIP.</w:t>
      </w:r>
    </w:p>
    <w:sectPr w:rsidR="00A95908">
      <w:pgSz w:w="16838" w:h="11906" w:orient="landscape"/>
      <w:pgMar w:top="1134" w:right="850" w:bottom="1134" w:left="79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2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CC"/>
    <w:rsid w:val="000F720D"/>
    <w:rsid w:val="00151472"/>
    <w:rsid w:val="00264E6D"/>
    <w:rsid w:val="002A35E9"/>
    <w:rsid w:val="004B063D"/>
    <w:rsid w:val="004B7049"/>
    <w:rsid w:val="0053654A"/>
    <w:rsid w:val="00544242"/>
    <w:rsid w:val="005956F1"/>
    <w:rsid w:val="005A3C57"/>
    <w:rsid w:val="00672A23"/>
    <w:rsid w:val="0068623A"/>
    <w:rsid w:val="006A1E64"/>
    <w:rsid w:val="006A6637"/>
    <w:rsid w:val="00801EC7"/>
    <w:rsid w:val="00817B71"/>
    <w:rsid w:val="008405B0"/>
    <w:rsid w:val="008E0C31"/>
    <w:rsid w:val="00943094"/>
    <w:rsid w:val="00A578BC"/>
    <w:rsid w:val="00A617A2"/>
    <w:rsid w:val="00A95908"/>
    <w:rsid w:val="00B65ACC"/>
    <w:rsid w:val="00BE2DFB"/>
    <w:rsid w:val="00BF7FC0"/>
    <w:rsid w:val="00C60905"/>
    <w:rsid w:val="00C62422"/>
    <w:rsid w:val="00F176EB"/>
    <w:rsid w:val="00F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3F4ABA"/>
  <w15:chartTrackingRefBased/>
  <w15:docId w15:val="{EA4DF5AE-BEB4-4A4D-940A-158EB2B7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Hipercze">
    <w:name w:val="Hyperlink"/>
    <w:rsid w:val="00A578BC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yslen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Górka</dc:creator>
  <cp:keywords/>
  <cp:lastModifiedBy>Jacek Górka</cp:lastModifiedBy>
  <cp:revision>3</cp:revision>
  <cp:lastPrinted>2023-07-12T12:55:00Z</cp:lastPrinted>
  <dcterms:created xsi:type="dcterms:W3CDTF">2024-09-04T11:20:00Z</dcterms:created>
  <dcterms:modified xsi:type="dcterms:W3CDTF">2024-09-04T11:47:00Z</dcterms:modified>
</cp:coreProperties>
</file>